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12"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3"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4"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5"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6"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7"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447"/>
      </w:tblGrid>
      <w:tr w:rsidR="00E2637D" w:rsidRPr="00A32CD9" w14:paraId="45C80432" w14:textId="77777777" w:rsidTr="12ABE0E7">
        <w:trPr>
          <w:trHeight w:val="746"/>
        </w:trPr>
        <w:tc>
          <w:tcPr>
            <w:tcW w:w="4920" w:type="dxa"/>
            <w:tcBorders>
              <w:top w:val="single" w:sz="4" w:space="0" w:color="auto"/>
              <w:left w:val="single" w:sz="4" w:space="0" w:color="auto"/>
              <w:bottom w:val="single" w:sz="4" w:space="0" w:color="auto"/>
              <w:right w:val="single" w:sz="4" w:space="0" w:color="auto"/>
            </w:tcBorders>
            <w:shd w:val="clear" w:color="auto" w:fill="auto"/>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4920" w:type="dxa"/>
            <w:tcBorders>
              <w:top w:val="single" w:sz="4" w:space="0" w:color="auto"/>
              <w:left w:val="single" w:sz="4" w:space="0" w:color="auto"/>
              <w:bottom w:val="single" w:sz="4" w:space="0" w:color="auto"/>
              <w:right w:val="single" w:sz="4" w:space="0" w:color="auto"/>
            </w:tcBorders>
            <w:shd w:val="clear" w:color="auto" w:fill="auto"/>
          </w:tcPr>
          <w:p w14:paraId="0C1FD2AE" w14:textId="59F145B2"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0E741E">
              <w:rPr>
                <w:rFonts w:asciiTheme="majorHAnsi" w:eastAsia="MS Mincho" w:hAnsiTheme="majorHAnsi" w:cs="Calibri"/>
                <w:sz w:val="22"/>
                <w:lang w:eastAsia="ja-JP" w:bidi="th-TH"/>
              </w:rPr>
              <w:t>Maria Liu</w:t>
            </w:r>
            <w:r w:rsidR="00906AB4">
              <w:rPr>
                <w:rFonts w:asciiTheme="majorHAnsi" w:eastAsia="MS Mincho" w:hAnsiTheme="majorHAnsi" w:cs="Calibri"/>
                <w:sz w:val="22"/>
                <w:lang w:eastAsia="ja-JP" w:bidi="th-TH"/>
              </w:rPr>
              <w:t xml:space="preserve"> / Vidhya Sriram</w:t>
            </w:r>
          </w:p>
          <w:p w14:paraId="0D58EA21" w14:textId="0D22834A"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0E741E">
              <w:rPr>
                <w:rFonts w:asciiTheme="majorHAnsi" w:eastAsia="MS Mincho" w:hAnsiTheme="majorHAnsi" w:cs="Calibri"/>
                <w:sz w:val="22"/>
                <w:lang w:eastAsia="ja-JP" w:bidi="th-TH"/>
              </w:rPr>
              <w:t>CARE</w:t>
            </w:r>
          </w:p>
          <w:p w14:paraId="1D05AF55" w14:textId="7E4CAFA0"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0E741E">
              <w:rPr>
                <w:rFonts w:asciiTheme="majorHAnsi" w:eastAsia="MS Mincho" w:hAnsiTheme="majorHAnsi" w:cs="Calibri"/>
                <w:sz w:val="22"/>
                <w:lang w:eastAsia="ja-JP" w:bidi="th-TH"/>
              </w:rPr>
              <w:t xml:space="preserve"> USA</w:t>
            </w:r>
          </w:p>
          <w:p w14:paraId="1274EF53" w14:textId="3CB84D0F"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8" w:history="1">
              <w:r w:rsidR="00906AB4" w:rsidRPr="00B74CDD">
                <w:rPr>
                  <w:rStyle w:val="Hyperlink"/>
                  <w:rFonts w:asciiTheme="majorHAnsi" w:eastAsia="MS Mincho" w:hAnsiTheme="majorHAnsi" w:cs="Calibri"/>
                  <w:sz w:val="22"/>
                  <w:lang w:eastAsia="ja-JP" w:bidi="th-TH"/>
                </w:rPr>
                <w:t>maria.liu@care.org</w:t>
              </w:r>
            </w:hyperlink>
            <w:r w:rsidR="00906AB4">
              <w:rPr>
                <w:rFonts w:asciiTheme="majorHAnsi" w:eastAsia="MS Mincho" w:hAnsiTheme="majorHAnsi" w:cs="Calibri"/>
                <w:sz w:val="22"/>
                <w:lang w:eastAsia="ja-JP" w:bidi="th-TH"/>
              </w:rPr>
              <w:t xml:space="preserve"> / </w:t>
            </w:r>
            <w:hyperlink r:id="rId19" w:history="1">
              <w:r w:rsidR="00906AB4" w:rsidRPr="00B74CDD">
                <w:rPr>
                  <w:rStyle w:val="Hyperlink"/>
                  <w:rFonts w:asciiTheme="majorHAnsi" w:eastAsia="MS Mincho" w:hAnsiTheme="majorHAnsi" w:cs="Calibri"/>
                  <w:sz w:val="22"/>
                  <w:lang w:eastAsia="ja-JP" w:bidi="th-TH"/>
                </w:rPr>
                <w:t>Vidhya.sriram@care.org</w:t>
              </w:r>
            </w:hyperlink>
            <w:r w:rsidR="00906AB4">
              <w:rPr>
                <w:rFonts w:asciiTheme="majorHAnsi" w:eastAsia="MS Mincho" w:hAnsiTheme="majorHAnsi" w:cs="Calibri"/>
                <w:sz w:val="22"/>
                <w:lang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12ABE0E7">
        <w:trPr>
          <w:trHeight w:val="746"/>
        </w:trPr>
        <w:tc>
          <w:tcPr>
            <w:tcW w:w="4920" w:type="dxa"/>
            <w:tcBorders>
              <w:top w:val="single" w:sz="4" w:space="0" w:color="auto"/>
              <w:left w:val="single" w:sz="4" w:space="0" w:color="auto"/>
              <w:bottom w:val="single" w:sz="4" w:space="0" w:color="auto"/>
              <w:right w:val="single" w:sz="4" w:space="0" w:color="auto"/>
            </w:tcBorders>
            <w:shd w:val="clear" w:color="auto" w:fill="auto"/>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4920" w:type="dxa"/>
            <w:tcBorders>
              <w:top w:val="single" w:sz="4" w:space="0" w:color="auto"/>
              <w:left w:val="single" w:sz="4" w:space="0" w:color="auto"/>
              <w:bottom w:val="single" w:sz="4" w:space="0" w:color="auto"/>
              <w:right w:val="single" w:sz="4" w:space="0" w:color="auto"/>
            </w:tcBorders>
            <w:shd w:val="clear" w:color="auto" w:fill="auto"/>
          </w:tcPr>
          <w:p w14:paraId="0C3D1D9F" w14:textId="49F60B0C" w:rsidR="004458E4" w:rsidRPr="00A32CD9" w:rsidRDefault="00467C57" w:rsidP="47BFC532">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VSLA Plus: </w:t>
            </w:r>
            <w:r w:rsidR="003416BE" w:rsidRPr="00F91391">
              <w:rPr>
                <w:rFonts w:asciiTheme="majorHAnsi" w:eastAsia="MS Mincho" w:hAnsiTheme="majorHAnsi" w:cs="Calibri"/>
                <w:b/>
                <w:bCs/>
                <w:sz w:val="22"/>
                <w:lang w:eastAsia="ja-JP" w:bidi="th-TH"/>
              </w:rPr>
              <w:t xml:space="preserve">Comprehensive VSLAs for Gender Equality </w:t>
            </w:r>
          </w:p>
        </w:tc>
      </w:tr>
      <w:bookmarkEnd w:id="1"/>
      <w:tr w:rsidR="002326A5" w:rsidRPr="00A32CD9" w14:paraId="5CA2D68F" w14:textId="77777777" w:rsidTr="12ABE0E7">
        <w:trPr>
          <w:trHeight w:val="2719"/>
        </w:trPr>
        <w:tc>
          <w:tcPr>
            <w:tcW w:w="4920" w:type="dxa"/>
            <w:tcBorders>
              <w:top w:val="single" w:sz="4" w:space="0" w:color="auto"/>
              <w:left w:val="single" w:sz="4" w:space="0" w:color="auto"/>
              <w:bottom w:val="single" w:sz="4" w:space="0" w:color="auto"/>
              <w:right w:val="single" w:sz="4" w:space="0" w:color="auto"/>
            </w:tcBorders>
            <w:shd w:val="clear" w:color="auto" w:fill="auto"/>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4920" w:type="dxa"/>
            <w:tcBorders>
              <w:top w:val="single" w:sz="4" w:space="0" w:color="auto"/>
              <w:left w:val="single" w:sz="4" w:space="0" w:color="auto"/>
              <w:bottom w:val="single" w:sz="4" w:space="0" w:color="auto"/>
              <w:right w:val="single" w:sz="4" w:space="0" w:color="auto"/>
            </w:tcBorders>
            <w:shd w:val="clear" w:color="auto" w:fill="auto"/>
          </w:tcPr>
          <w:p w14:paraId="64892A6B" w14:textId="306238F4"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25B66D9B"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42413E81"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2C9866FD"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83695F"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83695F"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12ABE0E7">
        <w:trPr>
          <w:trHeight w:val="369"/>
        </w:trPr>
        <w:tc>
          <w:tcPr>
            <w:tcW w:w="4920" w:type="dxa"/>
            <w:shd w:val="clear" w:color="auto" w:fill="auto"/>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4920" w:type="dxa"/>
            <w:shd w:val="clear" w:color="auto" w:fill="auto"/>
          </w:tcPr>
          <w:p w14:paraId="6535AE6A" w14:textId="55ED9D50" w:rsidR="00E2637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83695F"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83695F"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6DA6F5D2" w:rsidR="00A9138F" w:rsidRPr="00A32CD9" w:rsidRDefault="0083695F"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83695F"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83695F"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12ABE0E7">
        <w:trPr>
          <w:trHeight w:val="369"/>
        </w:trPr>
        <w:tc>
          <w:tcPr>
            <w:tcW w:w="4920" w:type="dxa"/>
            <w:shd w:val="clear" w:color="auto" w:fill="auto"/>
          </w:tcPr>
          <w:p w14:paraId="2060B647" w14:textId="6915A0CF" w:rsidR="001741B4" w:rsidRPr="00A32CD9" w:rsidRDefault="001741B4" w:rsidP="47BFC532">
            <w:pPr>
              <w:spacing w:before="200" w:after="200"/>
              <w:jc w:val="left"/>
              <w:rPr>
                <w:rFonts w:asciiTheme="majorHAnsi" w:eastAsia="Calibri" w:hAnsiTheme="majorHAnsi" w:cs="Calibri"/>
                <w:b/>
                <w:bCs/>
                <w:sz w:val="22"/>
              </w:rPr>
            </w:pPr>
            <w:r w:rsidRPr="47BFC532">
              <w:rPr>
                <w:rFonts w:asciiTheme="majorHAnsi" w:eastAsia="Calibri" w:hAnsiTheme="majorHAnsi" w:cs="Calibri"/>
                <w:b/>
                <w:bCs/>
                <w:sz w:val="22"/>
              </w:rPr>
              <w:t xml:space="preserve">In which sector(s) </w:t>
            </w:r>
            <w:r w:rsidR="002C0B8A" w:rsidRPr="47BFC532">
              <w:rPr>
                <w:rFonts w:asciiTheme="majorHAnsi" w:eastAsia="Calibri" w:hAnsiTheme="majorHAnsi" w:cs="Calibri"/>
                <w:b/>
                <w:bCs/>
                <w:sz w:val="22"/>
              </w:rPr>
              <w:t>and context (s)</w:t>
            </w:r>
            <w:r w:rsidR="00C16E25" w:rsidRPr="47BFC532">
              <w:rPr>
                <w:rFonts w:asciiTheme="majorHAnsi" w:eastAsia="Calibri" w:hAnsiTheme="majorHAnsi" w:cs="Calibri"/>
                <w:b/>
                <w:bCs/>
                <w:sz w:val="22"/>
              </w:rPr>
              <w:t xml:space="preserve"> </w:t>
            </w:r>
            <w:r w:rsidRPr="47BFC532">
              <w:rPr>
                <w:rFonts w:asciiTheme="majorHAnsi" w:eastAsia="Calibri" w:hAnsiTheme="majorHAnsi" w:cs="Calibri"/>
                <w:b/>
                <w:bCs/>
                <w:sz w:val="22"/>
              </w:rPr>
              <w:t>have you used</w:t>
            </w:r>
            <w:r w:rsidR="00B238E3" w:rsidRPr="47BFC532">
              <w:rPr>
                <w:rFonts w:asciiTheme="majorHAnsi" w:eastAsia="Calibri" w:hAnsiTheme="majorHAnsi" w:cs="Calibri"/>
                <w:b/>
                <w:bCs/>
                <w:sz w:val="22"/>
              </w:rPr>
              <w:t xml:space="preserve"> this</w:t>
            </w:r>
            <w:r w:rsidRPr="47BFC532">
              <w:rPr>
                <w:rFonts w:asciiTheme="majorHAnsi" w:eastAsia="Calibri" w:hAnsiTheme="majorHAnsi" w:cs="Calibri"/>
                <w:b/>
                <w:bCs/>
                <w:sz w:val="22"/>
              </w:rPr>
              <w:t xml:space="preserve"> community engagement</w:t>
            </w:r>
            <w:r w:rsidR="00B238E3" w:rsidRPr="47BFC532">
              <w:rPr>
                <w:rFonts w:asciiTheme="majorHAnsi" w:eastAsia="Calibri" w:hAnsiTheme="majorHAnsi" w:cs="Calibri"/>
                <w:b/>
                <w:bCs/>
                <w:sz w:val="22"/>
              </w:rPr>
              <w:t xml:space="preserve"> good practice</w:t>
            </w:r>
            <w:r w:rsidRPr="47BFC532">
              <w:rPr>
                <w:rFonts w:asciiTheme="majorHAnsi" w:eastAsia="Calibri" w:hAnsiTheme="majorHAnsi" w:cs="Calibri"/>
                <w:b/>
                <w:bCs/>
                <w:sz w:val="22"/>
              </w:rPr>
              <w:t xml:space="preserve">? </w:t>
            </w:r>
            <w:r w:rsidRPr="47BFC532">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4920" w:type="dxa"/>
            <w:shd w:val="clear" w:color="auto" w:fill="auto"/>
          </w:tcPr>
          <w:p w14:paraId="6104FD9F" w14:textId="066B856E" w:rsidR="00862017" w:rsidRPr="00A32CD9" w:rsidRDefault="0083695F"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83695F"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3A4DE5AD" w:rsidR="00862017" w:rsidRPr="00A32CD9" w:rsidRDefault="0083695F"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5CBE5969"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76708DF6"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2AEAA335"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0D93EF76"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27E7B28D" w:rsidR="00862017"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sidR="00B048CF">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78433600" w:rsidR="00862017" w:rsidRPr="00A32CD9" w:rsidRDefault="0083695F" w:rsidP="12ABE0E7">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787167376"/>
                <w14:checkbox>
                  <w14:checked w14:val="1"/>
                  <w14:checkedState w14:val="2612" w14:font="MS Gothic"/>
                  <w14:uncheckedState w14:val="2610" w14:font="MS Gothic"/>
                </w14:checkbox>
              </w:sdtPr>
              <w:sdtEndPr/>
              <w:sdtContent>
                <w:r w:rsidR="6873D9E5" w:rsidRPr="12ABE0E7">
                  <w:rPr>
                    <w:rFonts w:ascii="MS Gothic" w:eastAsia="MS Gothic" w:hAnsi="MS Gothic" w:cs="MS Gothic"/>
                    <w:sz w:val="22"/>
                    <w:lang w:val="en-GB" w:eastAsia="ja-JP" w:bidi="th-TH"/>
                  </w:rPr>
                  <w:t>☒</w:t>
                </w:r>
              </w:sdtContent>
            </w:sdt>
            <w:r w:rsidR="00153A80" w:rsidRPr="12ABE0E7">
              <w:rPr>
                <w:rFonts w:asciiTheme="majorHAnsi" w:eastAsia="MS Mincho" w:hAnsiTheme="majorHAnsi"/>
                <w:sz w:val="22"/>
                <w:lang w:val="en-GB" w:eastAsia="ja-JP" w:bidi="th-TH"/>
              </w:rPr>
              <w:t xml:space="preserve">  </w:t>
            </w:r>
            <w:r w:rsidR="00862017" w:rsidRPr="12ABE0E7">
              <w:rPr>
                <w:rFonts w:asciiTheme="majorHAnsi" w:eastAsia="Calibri" w:hAnsiTheme="majorHAnsi" w:cs="Calibri"/>
                <w:i/>
                <w:iCs/>
                <w:sz w:val="22"/>
              </w:rPr>
              <w:t>Soil and water management</w:t>
            </w:r>
          </w:p>
          <w:p w14:paraId="28CFD5F1" w14:textId="094057F7" w:rsidR="000A21CC"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56D9844B" w:rsidR="00C3680A" w:rsidRPr="00A32CD9" w:rsidRDefault="0083695F"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3E02E6">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5CB8B1D9" w:rsidR="00C3680A"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EndPr/>
              <w:sdtContent>
                <w:r w:rsidR="0016186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D5CB61F" w:rsidR="00C3680A" w:rsidRPr="00A32CD9" w:rsidRDefault="0083695F"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EndPr/>
              <w:sdtContent>
                <w:r w:rsidR="00161868">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83695F"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83695F"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384D296F" w:rsidR="00DE7BE5" w:rsidRPr="00A32CD9" w:rsidRDefault="0083695F" w:rsidP="12ABE0E7">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477756761"/>
                <w14:checkbox>
                  <w14:checked w14:val="1"/>
                  <w14:checkedState w14:val="2612" w14:font="MS Gothic"/>
                  <w14:uncheckedState w14:val="2610" w14:font="MS Gothic"/>
                </w14:checkbox>
              </w:sdtPr>
              <w:sdtEndPr/>
              <w:sdtContent>
                <w:r w:rsidR="50F72E08" w:rsidRPr="12ABE0E7">
                  <w:rPr>
                    <w:rFonts w:ascii="MS Gothic" w:eastAsia="MS Gothic" w:hAnsi="MS Gothic" w:cs="MS Gothic"/>
                    <w:sz w:val="22"/>
                    <w:lang w:val="en-GB" w:eastAsia="ja-JP" w:bidi="th-TH"/>
                  </w:rPr>
                  <w:t>☒</w:t>
                </w:r>
              </w:sdtContent>
            </w:sdt>
            <w:r w:rsidR="00C16D6D" w:rsidRPr="12ABE0E7">
              <w:rPr>
                <w:rFonts w:asciiTheme="majorHAnsi" w:eastAsia="MS Mincho" w:hAnsiTheme="majorHAnsi"/>
                <w:sz w:val="22"/>
                <w:lang w:val="en-GB" w:eastAsia="ja-JP" w:bidi="th-TH"/>
              </w:rPr>
              <w:t xml:space="preserve"> </w:t>
            </w:r>
            <w:r w:rsidR="00C16D6D" w:rsidRPr="12ABE0E7">
              <w:rPr>
                <w:rFonts w:asciiTheme="majorHAnsi" w:eastAsia="Calibri" w:hAnsiTheme="majorHAnsi" w:cs="Calibri"/>
                <w:i/>
                <w:iCs/>
                <w:sz w:val="22"/>
              </w:rPr>
              <w:t xml:space="preserve">Packaging </w:t>
            </w:r>
          </w:p>
          <w:p w14:paraId="4D7F5704" w14:textId="2E766BDA" w:rsidR="00C16D6D" w:rsidRPr="00A32CD9" w:rsidRDefault="0083695F" w:rsidP="12ABE0E7">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2051522096"/>
                <w14:checkbox>
                  <w14:checked w14:val="1"/>
                  <w14:checkedState w14:val="2612" w14:font="MS Gothic"/>
                  <w14:uncheckedState w14:val="2610" w14:font="MS Gothic"/>
                </w14:checkbox>
              </w:sdtPr>
              <w:sdtEndPr/>
              <w:sdtContent>
                <w:r w:rsidR="50F72E08" w:rsidRPr="12ABE0E7">
                  <w:rPr>
                    <w:rFonts w:ascii="MS Gothic" w:eastAsia="MS Gothic" w:hAnsi="MS Gothic" w:cs="MS Gothic"/>
                    <w:sz w:val="22"/>
                    <w:lang w:val="en-GB" w:eastAsia="ja-JP" w:bidi="th-TH"/>
                  </w:rPr>
                  <w:t>☒</w:t>
                </w:r>
              </w:sdtContent>
            </w:sdt>
            <w:r w:rsidR="00C16D6D" w:rsidRPr="12ABE0E7">
              <w:rPr>
                <w:rFonts w:asciiTheme="majorHAnsi" w:eastAsia="MS Mincho" w:hAnsiTheme="majorHAnsi"/>
                <w:sz w:val="22"/>
                <w:lang w:val="en-GB" w:eastAsia="ja-JP" w:bidi="th-TH"/>
              </w:rPr>
              <w:t xml:space="preserve"> </w:t>
            </w:r>
            <w:r w:rsidR="00C16D6D" w:rsidRPr="12ABE0E7">
              <w:rPr>
                <w:rFonts w:asciiTheme="majorHAnsi" w:eastAsia="Calibri" w:hAnsiTheme="majorHAnsi" w:cs="Calibri"/>
                <w:i/>
                <w:iCs/>
                <w:sz w:val="22"/>
              </w:rPr>
              <w:t>Storage</w:t>
            </w:r>
          </w:p>
          <w:p w14:paraId="0294C37F" w14:textId="5D506162" w:rsidR="00C16D6D" w:rsidRPr="00A32CD9" w:rsidRDefault="0083695F" w:rsidP="12ABE0E7">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02233646"/>
                <w14:checkbox>
                  <w14:checked w14:val="1"/>
                  <w14:checkedState w14:val="2612" w14:font="MS Gothic"/>
                  <w14:uncheckedState w14:val="2610" w14:font="MS Gothic"/>
                </w14:checkbox>
              </w:sdtPr>
              <w:sdtEndPr/>
              <w:sdtContent>
                <w:r w:rsidR="43FB7255" w:rsidRPr="12ABE0E7">
                  <w:rPr>
                    <w:rFonts w:ascii="MS Gothic" w:eastAsia="MS Gothic" w:hAnsi="MS Gothic" w:cs="MS Gothic"/>
                    <w:sz w:val="22"/>
                    <w:lang w:val="en-GB" w:eastAsia="ja-JP" w:bidi="th-TH"/>
                  </w:rPr>
                  <w:t>☒</w:t>
                </w:r>
              </w:sdtContent>
            </w:sdt>
            <w:r w:rsidR="00C16D6D" w:rsidRPr="12ABE0E7">
              <w:rPr>
                <w:rFonts w:asciiTheme="majorHAnsi" w:eastAsia="MS Mincho" w:hAnsiTheme="majorHAnsi"/>
                <w:sz w:val="22"/>
                <w:lang w:val="en-GB" w:eastAsia="ja-JP" w:bidi="th-TH"/>
              </w:rPr>
              <w:t xml:space="preserve"> </w:t>
            </w:r>
            <w:r w:rsidR="00C16D6D" w:rsidRPr="12ABE0E7">
              <w:rPr>
                <w:rFonts w:asciiTheme="majorHAnsi" w:eastAsia="Calibri" w:hAnsiTheme="majorHAnsi" w:cs="Calibri"/>
                <w:i/>
                <w:iCs/>
                <w:sz w:val="22"/>
              </w:rPr>
              <w:t>Distribution</w:t>
            </w:r>
          </w:p>
          <w:p w14:paraId="24F9DA53" w14:textId="464B843A" w:rsidR="00A02BDE" w:rsidRPr="00A32CD9" w:rsidRDefault="0083695F"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242C77A9" w:rsidR="00862017" w:rsidRPr="00A32CD9" w:rsidRDefault="0083695F"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16186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6365EB65" w:rsidR="00862017" w:rsidRPr="00A32CD9" w:rsidRDefault="0083695F"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F4488F">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83695F"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83695F"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83695F"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83695F"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6C7277AA" w:rsidR="001741B4" w:rsidRPr="00A32CD9" w:rsidRDefault="0083695F" w:rsidP="47BFC532">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834539847"/>
                <w14:checkbox>
                  <w14:checked w14:val="1"/>
                  <w14:checkedState w14:val="2612" w14:font="MS Gothic"/>
                  <w14:uncheckedState w14:val="2610" w14:font="MS Gothic"/>
                </w14:checkbox>
              </w:sdtPr>
              <w:sdtEndPr/>
              <w:sdtContent>
                <w:r w:rsidR="2431309D" w:rsidRPr="47BFC532">
                  <w:rPr>
                    <w:rFonts w:ascii="MS Gothic" w:eastAsia="MS Gothic" w:hAnsi="MS Gothic" w:cs="MS Gothic"/>
                    <w:sz w:val="22"/>
                    <w:lang w:val="en-GB" w:eastAsia="ja-JP" w:bidi="th-TH"/>
                  </w:rPr>
                  <w:t>☒</w:t>
                </w:r>
              </w:sdtContent>
            </w:sdt>
            <w:r w:rsidR="00C73620" w:rsidRPr="47BFC532">
              <w:rPr>
                <w:rFonts w:asciiTheme="majorHAnsi" w:eastAsia="MS Mincho" w:hAnsiTheme="majorHAnsi"/>
                <w:sz w:val="22"/>
                <w:lang w:val="en-GB" w:eastAsia="ja-JP" w:bidi="th-TH"/>
              </w:rPr>
              <w:t xml:space="preserve">  </w:t>
            </w:r>
            <w:r w:rsidR="008659D5" w:rsidRPr="47BFC532">
              <w:rPr>
                <w:rFonts w:asciiTheme="majorHAnsi" w:eastAsia="Calibri" w:hAnsiTheme="majorHAnsi" w:cs="Calibri"/>
                <w:sz w:val="22"/>
              </w:rPr>
              <w:t xml:space="preserve">Digital </w:t>
            </w:r>
            <w:r w:rsidR="00862017" w:rsidRPr="47BFC532">
              <w:rPr>
                <w:rFonts w:asciiTheme="majorHAnsi" w:eastAsia="Calibri" w:hAnsiTheme="majorHAnsi" w:cs="Calibri"/>
                <w:sz w:val="22"/>
              </w:rPr>
              <w:t>innovation</w:t>
            </w:r>
          </w:p>
          <w:p w14:paraId="4C587842" w14:textId="149A1853" w:rsidR="001741B4" w:rsidRPr="00A32CD9" w:rsidRDefault="0083695F"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12ABE0E7">
        <w:trPr>
          <w:trHeight w:val="369"/>
        </w:trPr>
        <w:tc>
          <w:tcPr>
            <w:tcW w:w="4920" w:type="dxa"/>
            <w:shd w:val="clear" w:color="auto" w:fill="auto"/>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4920" w:type="dxa"/>
            <w:shd w:val="clear" w:color="auto" w:fill="auto"/>
          </w:tcPr>
          <w:p w14:paraId="6B3FAF2E" w14:textId="517F9088" w:rsidR="00E25089" w:rsidRPr="00A32CD9" w:rsidDel="00862017" w:rsidRDefault="00F4488F" w:rsidP="003E02E6">
            <w:pPr>
              <w:spacing w:before="200" w:after="200"/>
              <w:jc w:val="left"/>
              <w:rPr>
                <w:rFonts w:asciiTheme="majorHAnsi" w:eastAsia="Calibri" w:hAnsiTheme="majorHAnsi" w:cs="Segoe UI Symbol"/>
                <w:sz w:val="22"/>
              </w:rPr>
            </w:pPr>
            <w:r w:rsidRPr="003E02E6">
              <w:rPr>
                <w:rFonts w:asciiTheme="majorHAnsi" w:eastAsia="Calibri" w:hAnsiTheme="majorHAnsi" w:cs="Segoe UI Symbol"/>
                <w:sz w:val="22"/>
              </w:rPr>
              <w:t>Bloomberg Philanthropies, Mars</w:t>
            </w:r>
            <w:r w:rsidR="003E02E6">
              <w:rPr>
                <w:rFonts w:asciiTheme="majorHAnsi" w:eastAsia="Calibri" w:hAnsiTheme="majorHAnsi" w:cs="Segoe UI Symbol"/>
                <w:sz w:val="22"/>
              </w:rPr>
              <w:t>,</w:t>
            </w:r>
            <w:r w:rsidR="0C5F5189" w:rsidRPr="003E02E6">
              <w:rPr>
                <w:rFonts w:asciiTheme="majorHAnsi" w:eastAsia="Calibri" w:hAnsiTheme="majorHAnsi" w:cs="Segoe UI Symbol"/>
                <w:sz w:val="22"/>
              </w:rPr>
              <w:t xml:space="preserve"> Hershey</w:t>
            </w:r>
            <w:r w:rsidRPr="003E02E6">
              <w:rPr>
                <w:rFonts w:asciiTheme="majorHAnsi" w:eastAsia="Calibri" w:hAnsiTheme="majorHAnsi" w:cs="Segoe UI Symbol"/>
                <w:sz w:val="22"/>
              </w:rPr>
              <w:t xml:space="preserve">, </w:t>
            </w:r>
            <w:r w:rsidR="0057671B" w:rsidRPr="003E02E6">
              <w:rPr>
                <w:rFonts w:asciiTheme="majorHAnsi" w:eastAsia="Calibri" w:hAnsiTheme="majorHAnsi" w:cs="Segoe UI Symbol"/>
                <w:sz w:val="22"/>
              </w:rPr>
              <w:t xml:space="preserve">Sall Family Foundation, </w:t>
            </w:r>
            <w:r w:rsidR="70960226" w:rsidRPr="003E02E6">
              <w:rPr>
                <w:rFonts w:asciiTheme="majorHAnsi" w:eastAsia="Calibri" w:hAnsiTheme="majorHAnsi" w:cs="Segoe UI Symbol"/>
                <w:sz w:val="22"/>
              </w:rPr>
              <w:t>Bill and Melinda</w:t>
            </w:r>
            <w:r w:rsidR="0057671B" w:rsidRPr="003E02E6">
              <w:rPr>
                <w:rFonts w:asciiTheme="majorHAnsi" w:eastAsia="Calibri" w:hAnsiTheme="majorHAnsi" w:cs="Segoe UI Symbol"/>
                <w:sz w:val="22"/>
              </w:rPr>
              <w:t xml:space="preserve"> Gates</w:t>
            </w:r>
            <w:r w:rsidR="6BDE6060" w:rsidRPr="003E02E6">
              <w:rPr>
                <w:rFonts w:asciiTheme="majorHAnsi" w:eastAsia="Calibri" w:hAnsiTheme="majorHAnsi" w:cs="Segoe UI Symbol"/>
                <w:sz w:val="22"/>
              </w:rPr>
              <w:t xml:space="preserve"> Foundation</w:t>
            </w:r>
          </w:p>
        </w:tc>
      </w:tr>
      <w:tr w:rsidR="00663985" w:rsidRPr="00A32CD9" w14:paraId="793A372E" w14:textId="77777777" w:rsidTr="12ABE0E7">
        <w:trPr>
          <w:trHeight w:val="487"/>
        </w:trPr>
        <w:tc>
          <w:tcPr>
            <w:tcW w:w="9840" w:type="dxa"/>
            <w:gridSpan w:val="2"/>
            <w:shd w:val="clear" w:color="auto" w:fill="auto"/>
          </w:tcPr>
          <w:p w14:paraId="2B002CBE" w14:textId="28B1902A" w:rsidR="00F83827" w:rsidRPr="00F83827" w:rsidRDefault="00B519BA" w:rsidP="00F83827">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r w:rsidR="00F91391">
              <w:rPr>
                <w:rFonts w:asciiTheme="majorHAnsi" w:hAnsiTheme="majorHAnsi" w:cs="Calibri"/>
                <w:sz w:val="22"/>
                <w:lang w:val="en-GB" w:eastAsia="en-GB"/>
              </w:rPr>
              <w:br/>
            </w:r>
          </w:p>
          <w:p w14:paraId="6644B3DD" w14:textId="71497583" w:rsidR="00FA1345" w:rsidRPr="00F83827" w:rsidRDefault="00410139" w:rsidP="47BFC532">
            <w:pPr>
              <w:shd w:val="clear" w:color="auto" w:fill="FFFFFF" w:themeFill="background1"/>
              <w:spacing w:before="60" w:after="60"/>
              <w:rPr>
                <w:rFonts w:asciiTheme="majorHAnsi" w:eastAsia="MS Mincho" w:hAnsiTheme="majorHAnsi"/>
                <w:color w:val="1F497D" w:themeColor="text2"/>
                <w:sz w:val="22"/>
                <w:lang w:val="en-GB" w:eastAsia="ja-JP" w:bidi="th-TH"/>
              </w:rPr>
            </w:pPr>
            <w:r w:rsidRPr="00F83827">
              <w:rPr>
                <w:rFonts w:asciiTheme="majorHAnsi" w:eastAsia="MS Mincho" w:hAnsiTheme="majorHAnsi"/>
                <w:color w:val="1F497D" w:themeColor="text2"/>
                <w:sz w:val="22"/>
                <w:lang w:val="en-GB" w:eastAsia="ja-JP" w:bidi="th-TH"/>
              </w:rPr>
              <w:t xml:space="preserve">Comprehensive </w:t>
            </w:r>
            <w:r w:rsidR="007E38BF" w:rsidRPr="00F83827">
              <w:rPr>
                <w:rFonts w:asciiTheme="majorHAnsi" w:hAnsiTheme="majorHAnsi"/>
                <w:color w:val="1F497D" w:themeColor="text2"/>
                <w:sz w:val="22"/>
              </w:rPr>
              <w:t xml:space="preserve">Village Savings and Loans Associations (VSLAs) </w:t>
            </w:r>
            <w:r w:rsidRPr="00F83827">
              <w:rPr>
                <w:rFonts w:asciiTheme="majorHAnsi" w:eastAsia="MS Mincho" w:hAnsiTheme="majorHAnsi"/>
                <w:color w:val="1F497D" w:themeColor="text2"/>
                <w:sz w:val="22"/>
                <w:lang w:val="en-GB" w:eastAsia="ja-JP" w:bidi="th-TH"/>
              </w:rPr>
              <w:t>l</w:t>
            </w:r>
            <w:r w:rsidR="00FA1345" w:rsidRPr="00F83827">
              <w:rPr>
                <w:rFonts w:asciiTheme="majorHAnsi" w:eastAsia="MS Mincho" w:hAnsiTheme="majorHAnsi"/>
                <w:color w:val="1F497D" w:themeColor="text2"/>
                <w:sz w:val="22"/>
                <w:lang w:val="en-GB" w:eastAsia="ja-JP" w:bidi="th-TH"/>
              </w:rPr>
              <w:t xml:space="preserve">ayer actions which address root causes of gender inequality alongside community savings groups. </w:t>
            </w:r>
            <w:r w:rsidR="00546460" w:rsidRPr="00F83827">
              <w:rPr>
                <w:rFonts w:asciiTheme="majorHAnsi" w:eastAsia="MS Mincho" w:hAnsiTheme="majorHAnsi"/>
                <w:color w:val="1F497D" w:themeColor="text2"/>
                <w:sz w:val="22"/>
                <w:lang w:val="en-GB" w:eastAsia="ja-JP" w:bidi="th-TH"/>
              </w:rPr>
              <w:t xml:space="preserve">This practice </w:t>
            </w:r>
            <w:r w:rsidR="00334D67" w:rsidRPr="00F83827">
              <w:rPr>
                <w:rFonts w:asciiTheme="majorHAnsi" w:eastAsia="MS Mincho" w:hAnsiTheme="majorHAnsi"/>
                <w:color w:val="1F497D" w:themeColor="text2"/>
                <w:sz w:val="22"/>
                <w:lang w:val="en-GB" w:eastAsia="ja-JP" w:bidi="th-TH"/>
              </w:rPr>
              <w:t>engages</w:t>
            </w:r>
            <w:r w:rsidR="003C7E6A" w:rsidRPr="00F83827">
              <w:rPr>
                <w:rFonts w:asciiTheme="majorHAnsi" w:eastAsia="MS Mincho" w:hAnsiTheme="majorHAnsi"/>
                <w:color w:val="1F497D" w:themeColor="text2"/>
                <w:sz w:val="22"/>
                <w:lang w:val="en-GB" w:eastAsia="ja-JP" w:bidi="th-TH"/>
              </w:rPr>
              <w:t xml:space="preserve"> </w:t>
            </w:r>
            <w:r w:rsidR="007F72DF" w:rsidRPr="00F83827">
              <w:rPr>
                <w:rFonts w:asciiTheme="majorHAnsi" w:eastAsia="MS Mincho" w:hAnsiTheme="majorHAnsi"/>
                <w:color w:val="1F497D" w:themeColor="text2"/>
                <w:sz w:val="22"/>
                <w:lang w:val="en-GB" w:eastAsia="ja-JP" w:bidi="th-TH"/>
              </w:rPr>
              <w:t xml:space="preserve">individuals and groups </w:t>
            </w:r>
            <w:r w:rsidR="00334D67" w:rsidRPr="00F83827">
              <w:rPr>
                <w:rFonts w:asciiTheme="majorHAnsi" w:eastAsia="MS Mincho" w:hAnsiTheme="majorHAnsi"/>
                <w:color w:val="1F497D" w:themeColor="text2"/>
                <w:sz w:val="22"/>
                <w:lang w:val="en-GB" w:eastAsia="ja-JP" w:bidi="th-TH"/>
              </w:rPr>
              <w:t xml:space="preserve">across the community </w:t>
            </w:r>
            <w:r w:rsidR="42137AAE" w:rsidRPr="00F83827">
              <w:rPr>
                <w:rFonts w:asciiTheme="majorHAnsi" w:eastAsia="MS Mincho" w:hAnsiTheme="majorHAnsi"/>
                <w:color w:val="1F497D" w:themeColor="text2"/>
                <w:sz w:val="22"/>
                <w:lang w:val="en-GB" w:eastAsia="ja-JP" w:bidi="th-TH"/>
              </w:rPr>
              <w:t xml:space="preserve">and in markets </w:t>
            </w:r>
            <w:r w:rsidR="00334D67" w:rsidRPr="00F83827">
              <w:rPr>
                <w:rFonts w:asciiTheme="majorHAnsi" w:eastAsia="MS Mincho" w:hAnsiTheme="majorHAnsi"/>
                <w:color w:val="1F497D" w:themeColor="text2"/>
                <w:sz w:val="22"/>
                <w:lang w:val="en-GB" w:eastAsia="ja-JP" w:bidi="th-TH"/>
              </w:rPr>
              <w:t xml:space="preserve">to </w:t>
            </w:r>
            <w:r w:rsidR="00C92678" w:rsidRPr="00F83827">
              <w:rPr>
                <w:rFonts w:asciiTheme="majorHAnsi" w:eastAsia="MS Mincho" w:hAnsiTheme="majorHAnsi"/>
                <w:color w:val="1F497D" w:themeColor="text2"/>
                <w:sz w:val="22"/>
                <w:lang w:val="en-GB" w:eastAsia="ja-JP" w:bidi="th-TH"/>
              </w:rPr>
              <w:t xml:space="preserve">address </w:t>
            </w:r>
            <w:r w:rsidR="003A16EF" w:rsidRPr="00F83827">
              <w:rPr>
                <w:rFonts w:asciiTheme="majorHAnsi" w:eastAsia="MS Mincho" w:hAnsiTheme="majorHAnsi"/>
                <w:color w:val="1F497D" w:themeColor="text2"/>
                <w:sz w:val="22"/>
                <w:lang w:val="en-GB" w:eastAsia="ja-JP" w:bidi="th-TH"/>
              </w:rPr>
              <w:t xml:space="preserve">systemic barriers </w:t>
            </w:r>
            <w:r w:rsidR="00334D67" w:rsidRPr="00F83827">
              <w:rPr>
                <w:rFonts w:asciiTheme="majorHAnsi" w:eastAsia="MS Mincho" w:hAnsiTheme="majorHAnsi"/>
                <w:color w:val="1F497D" w:themeColor="text2"/>
                <w:sz w:val="22"/>
                <w:lang w:val="en-GB" w:eastAsia="ja-JP" w:bidi="th-TH"/>
              </w:rPr>
              <w:t xml:space="preserve">to women gaining economic power and financial autonomy. </w:t>
            </w:r>
          </w:p>
          <w:p w14:paraId="2B6EC71E" w14:textId="3AC40380" w:rsidR="00A2142A" w:rsidRPr="00F83827" w:rsidRDefault="00A2142A" w:rsidP="47BFC532">
            <w:pPr>
              <w:shd w:val="clear" w:color="auto" w:fill="FFFFFF" w:themeFill="background1"/>
              <w:spacing w:before="60" w:after="60"/>
              <w:rPr>
                <w:rFonts w:asciiTheme="majorHAnsi" w:eastAsia="MS Mincho" w:hAnsiTheme="majorHAnsi"/>
                <w:color w:val="1F497D" w:themeColor="text2"/>
                <w:sz w:val="22"/>
                <w:lang w:val="en-GB" w:eastAsia="ja-JP" w:bidi="th-TH"/>
              </w:rPr>
            </w:pPr>
            <w:r w:rsidRPr="00F83827">
              <w:rPr>
                <w:rFonts w:asciiTheme="majorHAnsi" w:eastAsia="MS Mincho" w:hAnsiTheme="majorHAnsi"/>
                <w:color w:val="1F497D" w:themeColor="text2"/>
                <w:sz w:val="22"/>
                <w:lang w:val="en-GB" w:eastAsia="ja-JP" w:bidi="th-TH"/>
              </w:rPr>
              <w:lastRenderedPageBreak/>
              <w:t>With VSLA Plus, CARE aims to move beyond traditional savings groups</w:t>
            </w:r>
            <w:r w:rsidR="008E5BE5" w:rsidRPr="00F83827">
              <w:rPr>
                <w:rFonts w:asciiTheme="majorHAnsi" w:eastAsia="MS Mincho" w:hAnsiTheme="majorHAnsi"/>
                <w:color w:val="1F497D" w:themeColor="text2"/>
                <w:sz w:val="22"/>
                <w:lang w:val="en-GB" w:eastAsia="ja-JP" w:bidi="th-TH"/>
              </w:rPr>
              <w:t xml:space="preserve">; these </w:t>
            </w:r>
            <w:r w:rsidR="004B3E04" w:rsidRPr="00F83827">
              <w:rPr>
                <w:rFonts w:asciiTheme="majorHAnsi" w:eastAsia="MS Mincho" w:hAnsiTheme="majorHAnsi"/>
                <w:color w:val="1F497D" w:themeColor="text2"/>
                <w:sz w:val="22"/>
                <w:lang w:val="en-GB" w:eastAsia="ja-JP" w:bidi="th-TH"/>
              </w:rPr>
              <w:t>comprehensive VSLAs</w:t>
            </w:r>
            <w:r w:rsidR="00467C57" w:rsidRPr="00F83827">
              <w:rPr>
                <w:rFonts w:asciiTheme="majorHAnsi" w:eastAsia="MS Mincho" w:hAnsiTheme="majorHAnsi"/>
                <w:color w:val="1F497D" w:themeColor="text2"/>
                <w:sz w:val="22"/>
                <w:lang w:val="en-GB" w:eastAsia="ja-JP" w:bidi="th-TH"/>
              </w:rPr>
              <w:t xml:space="preserve"> are </w:t>
            </w:r>
            <w:r w:rsidR="004B3E04" w:rsidRPr="00F83827">
              <w:rPr>
                <w:rFonts w:asciiTheme="majorHAnsi" w:eastAsia="MS Mincho" w:hAnsiTheme="majorHAnsi"/>
                <w:color w:val="1F497D" w:themeColor="text2"/>
                <w:sz w:val="22"/>
                <w:lang w:val="en-GB" w:eastAsia="ja-JP" w:bidi="th-TH"/>
              </w:rPr>
              <w:t xml:space="preserve">catalysing </w:t>
            </w:r>
            <w:r w:rsidR="00285479" w:rsidRPr="00F83827">
              <w:rPr>
                <w:rFonts w:asciiTheme="majorHAnsi" w:eastAsia="MS Mincho" w:hAnsiTheme="majorHAnsi"/>
                <w:color w:val="1F497D" w:themeColor="text2"/>
                <w:sz w:val="22"/>
                <w:lang w:eastAsia="ja-JP" w:bidi="th-TH"/>
              </w:rPr>
              <w:t>economic growth</w:t>
            </w:r>
            <w:r w:rsidR="00467C57" w:rsidRPr="00F83827">
              <w:rPr>
                <w:rFonts w:asciiTheme="majorHAnsi" w:eastAsia="MS Mincho" w:hAnsiTheme="majorHAnsi"/>
                <w:color w:val="1F497D" w:themeColor="text2"/>
                <w:sz w:val="22"/>
                <w:lang w:eastAsia="ja-JP" w:bidi="th-TH"/>
              </w:rPr>
              <w:t xml:space="preserve"> through greater gender equality. </w:t>
            </w:r>
          </w:p>
          <w:p w14:paraId="2EF7F336" w14:textId="06BC3ADE" w:rsidR="00E50DF8" w:rsidRPr="00FA1345" w:rsidRDefault="00E50DF8" w:rsidP="00410139">
            <w:pPr>
              <w:shd w:val="clear" w:color="auto" w:fill="FFFFFF"/>
              <w:spacing w:before="60" w:after="60"/>
              <w:rPr>
                <w:rFonts w:asciiTheme="majorHAnsi" w:eastAsia="MS Mincho" w:hAnsiTheme="majorHAnsi"/>
                <w:bCs/>
                <w:sz w:val="22"/>
                <w:lang w:val="en-GB" w:eastAsia="ja-JP" w:bidi="th-TH"/>
              </w:rPr>
            </w:pPr>
          </w:p>
        </w:tc>
      </w:tr>
      <w:tr w:rsidR="00663985" w:rsidRPr="00A32CD9" w14:paraId="7F008FB0" w14:textId="77777777" w:rsidTr="12ABE0E7">
        <w:trPr>
          <w:trHeight w:val="369"/>
        </w:trPr>
        <w:tc>
          <w:tcPr>
            <w:tcW w:w="9840" w:type="dxa"/>
            <w:gridSpan w:val="2"/>
            <w:shd w:val="clear" w:color="auto" w:fill="auto"/>
          </w:tcPr>
          <w:p w14:paraId="04DCEC10" w14:textId="5E3CC94C" w:rsidR="00663985" w:rsidRPr="00FA1345" w:rsidRDefault="00663985" w:rsidP="00233B67">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r w:rsidR="00F83827">
              <w:rPr>
                <w:rFonts w:asciiTheme="majorHAnsi" w:hAnsiTheme="majorHAnsi" w:cs="Calibri"/>
                <w:sz w:val="22"/>
                <w:lang w:eastAsia="en-GB"/>
              </w:rPr>
              <w:br/>
            </w:r>
          </w:p>
          <w:p w14:paraId="03B47931" w14:textId="3C1B90FE" w:rsidR="006472BB" w:rsidRPr="00F83827" w:rsidRDefault="00C41991" w:rsidP="47BFC532">
            <w:pPr>
              <w:shd w:val="clear" w:color="auto" w:fill="FFFFFF" w:themeFill="background1"/>
              <w:spacing w:before="60" w:after="60"/>
              <w:rPr>
                <w:rFonts w:asciiTheme="majorHAnsi" w:hAnsiTheme="majorHAnsi"/>
                <w:color w:val="1F497D" w:themeColor="text2"/>
                <w:sz w:val="22"/>
                <w:lang w:val="en-GB"/>
              </w:rPr>
            </w:pPr>
            <w:r w:rsidRPr="00F83827">
              <w:rPr>
                <w:rFonts w:asciiTheme="majorHAnsi" w:hAnsiTheme="majorHAnsi"/>
                <w:color w:val="1F497D" w:themeColor="text2"/>
                <w:sz w:val="22"/>
                <w:lang w:val="en-GB"/>
              </w:rPr>
              <w:t xml:space="preserve">In </w:t>
            </w:r>
            <w:r w:rsidR="003F3707" w:rsidRPr="00F83827">
              <w:rPr>
                <w:rFonts w:asciiTheme="majorHAnsi" w:hAnsiTheme="majorHAnsi"/>
                <w:color w:val="1F497D" w:themeColor="text2"/>
                <w:sz w:val="22"/>
                <w:lang w:val="en-GB"/>
              </w:rPr>
              <w:t xml:space="preserve">numerous </w:t>
            </w:r>
            <w:r w:rsidRPr="00F83827">
              <w:rPr>
                <w:rFonts w:asciiTheme="majorHAnsi" w:hAnsiTheme="majorHAnsi"/>
                <w:color w:val="1F497D" w:themeColor="text2"/>
                <w:sz w:val="22"/>
                <w:lang w:val="en-GB"/>
              </w:rPr>
              <w:t>contexts, women play a key role in smallholder agricultural production</w:t>
            </w:r>
            <w:r w:rsidR="290B75BB" w:rsidRPr="00F83827">
              <w:rPr>
                <w:rFonts w:asciiTheme="majorHAnsi" w:hAnsiTheme="majorHAnsi"/>
                <w:color w:val="1F497D" w:themeColor="text2"/>
                <w:sz w:val="22"/>
                <w:lang w:val="en-GB"/>
              </w:rPr>
              <w:t>,</w:t>
            </w:r>
            <w:r w:rsidR="0071674D" w:rsidRPr="00F83827">
              <w:rPr>
                <w:rFonts w:asciiTheme="majorHAnsi" w:hAnsiTheme="majorHAnsi"/>
                <w:color w:val="1F497D" w:themeColor="text2"/>
                <w:sz w:val="22"/>
                <w:lang w:val="en-GB"/>
              </w:rPr>
              <w:t xml:space="preserve"> </w:t>
            </w:r>
            <w:r w:rsidR="00EC5BE7" w:rsidRPr="00F83827">
              <w:rPr>
                <w:rFonts w:asciiTheme="majorHAnsi" w:hAnsiTheme="majorHAnsi"/>
                <w:color w:val="1F497D" w:themeColor="text2"/>
                <w:sz w:val="22"/>
                <w:lang w:val="en-GB"/>
              </w:rPr>
              <w:t xml:space="preserve">but </w:t>
            </w:r>
            <w:r w:rsidR="00113B2C" w:rsidRPr="00F83827">
              <w:rPr>
                <w:rFonts w:asciiTheme="majorHAnsi" w:hAnsiTheme="majorHAnsi"/>
                <w:color w:val="1F497D" w:themeColor="text2"/>
                <w:sz w:val="22"/>
                <w:lang w:val="en-GB"/>
              </w:rPr>
              <w:t xml:space="preserve">they do not </w:t>
            </w:r>
            <w:r w:rsidR="00000FB9" w:rsidRPr="00F83827">
              <w:rPr>
                <w:rFonts w:asciiTheme="majorHAnsi" w:hAnsiTheme="majorHAnsi"/>
                <w:color w:val="1F497D" w:themeColor="text2"/>
                <w:sz w:val="22"/>
                <w:lang w:val="en-GB"/>
              </w:rPr>
              <w:t xml:space="preserve">make </w:t>
            </w:r>
            <w:r w:rsidR="00365339" w:rsidRPr="00F83827">
              <w:rPr>
                <w:rFonts w:asciiTheme="majorHAnsi" w:hAnsiTheme="majorHAnsi"/>
                <w:color w:val="1F497D" w:themeColor="text2"/>
                <w:sz w:val="22"/>
                <w:lang w:val="en-GB"/>
              </w:rPr>
              <w:t xml:space="preserve">decisions about production or finances, have limited opportunities </w:t>
            </w:r>
            <w:r w:rsidR="008B6E04" w:rsidRPr="00F83827">
              <w:rPr>
                <w:rFonts w:asciiTheme="majorHAnsi" w:hAnsiTheme="majorHAnsi"/>
                <w:color w:val="1F497D" w:themeColor="text2"/>
                <w:sz w:val="22"/>
                <w:lang w:val="en-GB"/>
              </w:rPr>
              <w:t xml:space="preserve">to </w:t>
            </w:r>
            <w:r w:rsidR="4FE17DB5" w:rsidRPr="00F83827">
              <w:rPr>
                <w:rFonts w:asciiTheme="majorHAnsi" w:hAnsiTheme="majorHAnsi"/>
                <w:color w:val="1F497D" w:themeColor="text2"/>
                <w:sz w:val="22"/>
                <w:lang w:val="en-GB"/>
              </w:rPr>
              <w:t>engage in income generation beyond</w:t>
            </w:r>
            <w:r w:rsidR="008B6E04" w:rsidRPr="00F83827">
              <w:rPr>
                <w:rFonts w:asciiTheme="majorHAnsi" w:hAnsiTheme="majorHAnsi"/>
                <w:color w:val="1F497D" w:themeColor="text2"/>
                <w:sz w:val="22"/>
                <w:lang w:val="en-GB"/>
              </w:rPr>
              <w:t xml:space="preserve"> their </w:t>
            </w:r>
            <w:r w:rsidR="00DC6C59" w:rsidRPr="00F83827">
              <w:rPr>
                <w:rFonts w:asciiTheme="majorHAnsi" w:hAnsiTheme="majorHAnsi"/>
                <w:color w:val="1F497D" w:themeColor="text2"/>
                <w:sz w:val="22"/>
                <w:lang w:val="en-GB"/>
              </w:rPr>
              <w:t>farms,</w:t>
            </w:r>
            <w:r w:rsidR="008B6E04" w:rsidRPr="00F83827">
              <w:rPr>
                <w:rFonts w:asciiTheme="majorHAnsi" w:hAnsiTheme="majorHAnsi"/>
                <w:color w:val="1F497D" w:themeColor="text2"/>
                <w:sz w:val="22"/>
                <w:lang w:val="en-GB"/>
              </w:rPr>
              <w:t xml:space="preserve"> </w:t>
            </w:r>
            <w:r w:rsidR="00CA68DE" w:rsidRPr="00F83827">
              <w:rPr>
                <w:rFonts w:asciiTheme="majorHAnsi" w:hAnsiTheme="majorHAnsi"/>
                <w:color w:val="1F497D" w:themeColor="text2"/>
                <w:sz w:val="22"/>
                <w:lang w:val="en-GB"/>
              </w:rPr>
              <w:t xml:space="preserve">and </w:t>
            </w:r>
            <w:r w:rsidR="003E13F6" w:rsidRPr="00F83827">
              <w:rPr>
                <w:rFonts w:asciiTheme="majorHAnsi" w:hAnsiTheme="majorHAnsi"/>
                <w:color w:val="1F497D" w:themeColor="text2"/>
                <w:sz w:val="22"/>
                <w:lang w:val="en-GB"/>
              </w:rPr>
              <w:t>th</w:t>
            </w:r>
            <w:r w:rsidR="00000FB9" w:rsidRPr="00F83827">
              <w:rPr>
                <w:rFonts w:asciiTheme="majorHAnsi" w:hAnsiTheme="majorHAnsi"/>
                <w:color w:val="1F497D" w:themeColor="text2"/>
                <w:sz w:val="22"/>
                <w:lang w:val="en-GB"/>
              </w:rPr>
              <w:t>e</w:t>
            </w:r>
            <w:r w:rsidR="003E13F6" w:rsidRPr="00F83827">
              <w:rPr>
                <w:rFonts w:asciiTheme="majorHAnsi" w:hAnsiTheme="majorHAnsi"/>
                <w:color w:val="1F497D" w:themeColor="text2"/>
                <w:sz w:val="22"/>
                <w:lang w:val="en-GB"/>
              </w:rPr>
              <w:t>ir efforts go unrecognized</w:t>
            </w:r>
            <w:r w:rsidR="00CA68DE" w:rsidRPr="00F83827">
              <w:rPr>
                <w:rFonts w:asciiTheme="majorHAnsi" w:hAnsiTheme="majorHAnsi"/>
                <w:color w:val="1F497D" w:themeColor="text2"/>
                <w:sz w:val="22"/>
                <w:lang w:val="en-GB"/>
              </w:rPr>
              <w:t xml:space="preserve">. </w:t>
            </w:r>
          </w:p>
          <w:p w14:paraId="223D7840" w14:textId="5432395B" w:rsidR="00FA1345" w:rsidRPr="00F83827" w:rsidRDefault="00AD0CDE" w:rsidP="009410EE">
            <w:pPr>
              <w:shd w:val="clear" w:color="auto" w:fill="FFFFFF"/>
              <w:spacing w:before="60" w:after="60"/>
              <w:rPr>
                <w:rFonts w:asciiTheme="majorHAnsi" w:hAnsiTheme="majorHAnsi"/>
                <w:color w:val="1F497D" w:themeColor="text2"/>
                <w:sz w:val="22"/>
              </w:rPr>
            </w:pPr>
            <w:r w:rsidRPr="00F83827">
              <w:rPr>
                <w:rFonts w:asciiTheme="majorHAnsi" w:hAnsiTheme="majorHAnsi"/>
                <w:color w:val="1F497D" w:themeColor="text2"/>
                <w:sz w:val="22"/>
              </w:rPr>
              <w:t>Numerous studies have identified that financial inclusion and entrepreneurship training can improve women's knowledge, but they don’t see the same increase in profits as their male counterparts</w:t>
            </w:r>
            <w:r w:rsidR="0056599A" w:rsidRPr="00F83827">
              <w:rPr>
                <w:rFonts w:asciiTheme="majorHAnsi" w:hAnsiTheme="majorHAnsi"/>
                <w:color w:val="1F497D" w:themeColor="text2"/>
                <w:sz w:val="22"/>
              </w:rPr>
              <w:t>. S</w:t>
            </w:r>
            <w:r w:rsidRPr="00F83827">
              <w:rPr>
                <w:rFonts w:asciiTheme="majorHAnsi" w:hAnsiTheme="majorHAnsi"/>
                <w:color w:val="1F497D" w:themeColor="text2"/>
                <w:sz w:val="22"/>
              </w:rPr>
              <w:t xml:space="preserve">ocio-cultural norms and </w:t>
            </w:r>
            <w:r w:rsidR="0056599A" w:rsidRPr="00F83827">
              <w:rPr>
                <w:rFonts w:asciiTheme="majorHAnsi" w:hAnsiTheme="majorHAnsi"/>
                <w:color w:val="1F497D" w:themeColor="text2"/>
                <w:sz w:val="22"/>
              </w:rPr>
              <w:t xml:space="preserve">limited </w:t>
            </w:r>
            <w:r w:rsidRPr="00F83827">
              <w:rPr>
                <w:rFonts w:asciiTheme="majorHAnsi" w:hAnsiTheme="majorHAnsi"/>
                <w:color w:val="1F497D" w:themeColor="text2"/>
                <w:sz w:val="22"/>
              </w:rPr>
              <w:t xml:space="preserve">decision-making power </w:t>
            </w:r>
            <w:r w:rsidR="0056599A" w:rsidRPr="00F83827">
              <w:rPr>
                <w:rFonts w:asciiTheme="majorHAnsi" w:hAnsiTheme="majorHAnsi"/>
                <w:color w:val="1F497D" w:themeColor="text2"/>
                <w:sz w:val="22"/>
              </w:rPr>
              <w:t>hold them back</w:t>
            </w:r>
            <w:r w:rsidR="003950E5" w:rsidRPr="00F83827">
              <w:rPr>
                <w:rFonts w:asciiTheme="majorHAnsi" w:hAnsiTheme="majorHAnsi"/>
                <w:color w:val="1F497D" w:themeColor="text2"/>
                <w:sz w:val="22"/>
              </w:rPr>
              <w:t xml:space="preserve">. The barriers women face </w:t>
            </w:r>
            <w:proofErr w:type="gramStart"/>
            <w:r w:rsidR="003950E5" w:rsidRPr="00F83827">
              <w:rPr>
                <w:rFonts w:asciiTheme="majorHAnsi" w:hAnsiTheme="majorHAnsi"/>
                <w:color w:val="1F497D" w:themeColor="text2"/>
                <w:sz w:val="22"/>
              </w:rPr>
              <w:t>extend</w:t>
            </w:r>
            <w:proofErr w:type="gramEnd"/>
            <w:r w:rsidR="003950E5" w:rsidRPr="00F83827">
              <w:rPr>
                <w:rFonts w:asciiTheme="majorHAnsi" w:hAnsiTheme="majorHAnsi"/>
                <w:color w:val="1F497D" w:themeColor="text2"/>
                <w:sz w:val="22"/>
              </w:rPr>
              <w:t xml:space="preserve"> beyond their homes and communities, with systemic inequities placing them at further disadvantage</w:t>
            </w:r>
            <w:r w:rsidR="005C554B" w:rsidRPr="00F83827">
              <w:rPr>
                <w:rFonts w:asciiTheme="majorHAnsi" w:hAnsiTheme="majorHAnsi"/>
                <w:color w:val="1F497D" w:themeColor="text2"/>
                <w:sz w:val="22"/>
              </w:rPr>
              <w:t xml:space="preserve"> when they try to access markets</w:t>
            </w:r>
            <w:r w:rsidR="00A2312C" w:rsidRPr="00F83827">
              <w:rPr>
                <w:rFonts w:asciiTheme="majorHAnsi" w:hAnsiTheme="majorHAnsi"/>
                <w:color w:val="1F497D" w:themeColor="text2"/>
                <w:sz w:val="22"/>
              </w:rPr>
              <w:t xml:space="preserve"> and services</w:t>
            </w:r>
            <w:r w:rsidR="003950E5" w:rsidRPr="00F83827">
              <w:rPr>
                <w:rFonts w:asciiTheme="majorHAnsi" w:hAnsiTheme="majorHAnsi"/>
                <w:color w:val="1F497D" w:themeColor="text2"/>
                <w:sz w:val="22"/>
              </w:rPr>
              <w:t xml:space="preserve">. </w:t>
            </w:r>
            <w:r w:rsidR="00024BDF" w:rsidRPr="00F83827">
              <w:rPr>
                <w:rFonts w:asciiTheme="majorHAnsi" w:eastAsia="MS Mincho" w:hAnsiTheme="majorHAnsi"/>
                <w:bCs/>
                <w:color w:val="1F497D" w:themeColor="text2"/>
                <w:sz w:val="22"/>
                <w:lang w:val="en-GB" w:eastAsia="ja-JP" w:bidi="th-TH"/>
              </w:rPr>
              <w:t xml:space="preserve">Further detail </w:t>
            </w:r>
            <w:hyperlink r:id="rId20" w:history="1">
              <w:r w:rsidR="00024BDF" w:rsidRPr="00F83827">
                <w:rPr>
                  <w:rStyle w:val="Hyperlink"/>
                  <w:rFonts w:asciiTheme="majorHAnsi" w:eastAsia="MS Mincho" w:hAnsiTheme="majorHAnsi"/>
                  <w:bCs/>
                  <w:color w:val="1F497D" w:themeColor="text2"/>
                  <w:sz w:val="22"/>
                  <w:lang w:val="en-GB" w:eastAsia="ja-JP" w:bidi="th-TH"/>
                </w:rPr>
                <w:t>here</w:t>
              </w:r>
            </w:hyperlink>
            <w:r w:rsidR="00024BDF" w:rsidRPr="00F83827">
              <w:rPr>
                <w:rFonts w:asciiTheme="majorHAnsi" w:eastAsia="MS Mincho" w:hAnsiTheme="majorHAnsi"/>
                <w:bCs/>
                <w:color w:val="1F497D" w:themeColor="text2"/>
                <w:sz w:val="22"/>
                <w:lang w:val="en-GB" w:eastAsia="ja-JP" w:bidi="th-TH"/>
              </w:rPr>
              <w:t>.</w:t>
            </w:r>
          </w:p>
          <w:p w14:paraId="492306E9" w14:textId="14EFDE7D" w:rsidR="006472BB" w:rsidRDefault="006472BB" w:rsidP="47BFC532">
            <w:pPr>
              <w:shd w:val="clear" w:color="auto" w:fill="FFFFFF" w:themeFill="background1"/>
              <w:spacing w:before="60" w:after="60"/>
              <w:rPr>
                <w:rFonts w:asciiTheme="majorHAnsi" w:eastAsia="MS Mincho" w:hAnsiTheme="majorHAnsi"/>
                <w:sz w:val="22"/>
                <w:lang w:val="en-GB" w:eastAsia="ja-JP" w:bidi="th-TH"/>
              </w:rPr>
            </w:pPr>
            <w:r w:rsidRPr="00F83827">
              <w:rPr>
                <w:rFonts w:asciiTheme="majorHAnsi" w:hAnsiTheme="majorHAnsi"/>
                <w:color w:val="1F497D" w:themeColor="text2"/>
                <w:sz w:val="22"/>
              </w:rPr>
              <w:t xml:space="preserve">With comprehensive </w:t>
            </w:r>
            <w:r w:rsidR="00FF330C" w:rsidRPr="00F83827">
              <w:rPr>
                <w:rFonts w:asciiTheme="majorHAnsi" w:hAnsiTheme="majorHAnsi"/>
                <w:color w:val="1F497D" w:themeColor="text2"/>
                <w:sz w:val="22"/>
              </w:rPr>
              <w:t xml:space="preserve">VSLAs, CARE </w:t>
            </w:r>
            <w:r w:rsidR="00BB49C5" w:rsidRPr="00F83827">
              <w:rPr>
                <w:rFonts w:asciiTheme="majorHAnsi" w:hAnsiTheme="majorHAnsi"/>
                <w:color w:val="1F497D" w:themeColor="text2"/>
                <w:sz w:val="22"/>
              </w:rPr>
              <w:t xml:space="preserve">engages the community extensively </w:t>
            </w:r>
            <w:r w:rsidR="000C298E" w:rsidRPr="00F83827">
              <w:rPr>
                <w:rFonts w:asciiTheme="majorHAnsi" w:hAnsiTheme="majorHAnsi"/>
                <w:color w:val="1F497D" w:themeColor="text2"/>
                <w:sz w:val="22"/>
              </w:rPr>
              <w:t xml:space="preserve">to address the </w:t>
            </w:r>
            <w:r w:rsidR="003E0C02" w:rsidRPr="00F83827">
              <w:rPr>
                <w:rFonts w:asciiTheme="majorHAnsi" w:hAnsiTheme="majorHAnsi"/>
                <w:color w:val="1F497D" w:themeColor="text2"/>
                <w:sz w:val="22"/>
              </w:rPr>
              <w:t xml:space="preserve">systemic </w:t>
            </w:r>
            <w:r w:rsidR="000C298E" w:rsidRPr="00F83827">
              <w:rPr>
                <w:rFonts w:asciiTheme="majorHAnsi" w:hAnsiTheme="majorHAnsi"/>
                <w:color w:val="1F497D" w:themeColor="text2"/>
                <w:sz w:val="22"/>
              </w:rPr>
              <w:t>gender</w:t>
            </w:r>
            <w:r w:rsidR="003E0C02" w:rsidRPr="00F83827">
              <w:rPr>
                <w:rFonts w:asciiTheme="majorHAnsi" w:hAnsiTheme="majorHAnsi"/>
                <w:color w:val="1F497D" w:themeColor="text2"/>
                <w:sz w:val="22"/>
              </w:rPr>
              <w:t xml:space="preserve"> inequities </w:t>
            </w:r>
            <w:r w:rsidR="426149D7" w:rsidRPr="00F83827">
              <w:rPr>
                <w:rFonts w:asciiTheme="majorHAnsi" w:hAnsiTheme="majorHAnsi"/>
                <w:color w:val="1F497D" w:themeColor="text2"/>
                <w:sz w:val="22"/>
              </w:rPr>
              <w:t xml:space="preserve">which limit women’s economic potential, engaging </w:t>
            </w:r>
            <w:r w:rsidR="003E0C02" w:rsidRPr="00F83827">
              <w:rPr>
                <w:rFonts w:asciiTheme="majorHAnsi" w:hAnsiTheme="majorHAnsi"/>
                <w:color w:val="1F497D" w:themeColor="text2"/>
                <w:sz w:val="22"/>
              </w:rPr>
              <w:t>in homes and communities</w:t>
            </w:r>
            <w:r w:rsidR="758DFAAA" w:rsidRPr="00F83827">
              <w:rPr>
                <w:rFonts w:asciiTheme="majorHAnsi" w:hAnsiTheme="majorHAnsi"/>
                <w:color w:val="1F497D" w:themeColor="text2"/>
                <w:sz w:val="22"/>
              </w:rPr>
              <w:t xml:space="preserve">, </w:t>
            </w:r>
            <w:proofErr w:type="gramStart"/>
            <w:r w:rsidR="00F21FF4" w:rsidRPr="00F83827">
              <w:rPr>
                <w:rFonts w:asciiTheme="majorHAnsi" w:hAnsiTheme="majorHAnsi"/>
                <w:color w:val="1F497D" w:themeColor="text2"/>
                <w:sz w:val="22"/>
              </w:rPr>
              <w:t>and also</w:t>
            </w:r>
            <w:proofErr w:type="gramEnd"/>
            <w:r w:rsidR="00F21FF4" w:rsidRPr="00F83827">
              <w:rPr>
                <w:rFonts w:asciiTheme="majorHAnsi" w:hAnsiTheme="majorHAnsi"/>
                <w:color w:val="1F497D" w:themeColor="text2"/>
                <w:sz w:val="22"/>
              </w:rPr>
              <w:t xml:space="preserve"> </w:t>
            </w:r>
            <w:r w:rsidR="758DFAAA" w:rsidRPr="00F83827">
              <w:rPr>
                <w:rFonts w:asciiTheme="majorHAnsi" w:hAnsiTheme="majorHAnsi"/>
                <w:color w:val="1F497D" w:themeColor="text2"/>
                <w:sz w:val="22"/>
              </w:rPr>
              <w:t>with market actors</w:t>
            </w:r>
            <w:r w:rsidR="00F21FF4" w:rsidRPr="00F83827">
              <w:rPr>
                <w:rFonts w:asciiTheme="majorHAnsi" w:hAnsiTheme="majorHAnsi"/>
                <w:color w:val="1F497D" w:themeColor="text2"/>
                <w:sz w:val="22"/>
              </w:rPr>
              <w:t>,</w:t>
            </w:r>
            <w:r w:rsidR="5533FCCC" w:rsidRPr="00F83827">
              <w:rPr>
                <w:rFonts w:asciiTheme="majorHAnsi" w:hAnsiTheme="majorHAnsi"/>
                <w:color w:val="1F497D" w:themeColor="text2"/>
                <w:sz w:val="22"/>
              </w:rPr>
              <w:t xml:space="preserve"> to address barriers to women’s economic growth</w:t>
            </w:r>
            <w:r w:rsidR="002A53D8" w:rsidRPr="00F83827">
              <w:rPr>
                <w:rFonts w:asciiTheme="majorHAnsi" w:hAnsiTheme="majorHAnsi"/>
                <w:color w:val="1F497D" w:themeColor="text2"/>
                <w:sz w:val="22"/>
              </w:rPr>
              <w:t xml:space="preserve">. </w:t>
            </w:r>
            <w:r w:rsidR="005A6B7D" w:rsidRPr="00F83827">
              <w:rPr>
                <w:rFonts w:asciiTheme="majorHAnsi" w:eastAsia="MS Mincho" w:hAnsiTheme="majorHAnsi"/>
                <w:color w:val="1F497D" w:themeColor="text2"/>
                <w:sz w:val="22"/>
                <w:lang w:val="en-GB" w:eastAsia="ja-JP" w:bidi="th-TH"/>
              </w:rPr>
              <w:t>This good practice enables women to progress from individual savers within their VSLA groups to holding social capital and economic power</w:t>
            </w:r>
            <w:r w:rsidR="005A6B7D" w:rsidRPr="47BFC532">
              <w:rPr>
                <w:rFonts w:asciiTheme="majorHAnsi" w:eastAsia="MS Mincho" w:hAnsiTheme="majorHAnsi"/>
                <w:sz w:val="22"/>
                <w:lang w:val="en-GB" w:eastAsia="ja-JP" w:bidi="th-TH"/>
              </w:rPr>
              <w:t>.</w:t>
            </w:r>
          </w:p>
          <w:p w14:paraId="412D396B" w14:textId="7CFD879B" w:rsidR="003271B6" w:rsidRPr="009410EE" w:rsidRDefault="003271B6" w:rsidP="009410EE">
            <w:pPr>
              <w:shd w:val="clear" w:color="auto" w:fill="FFFFFF"/>
              <w:spacing w:before="60" w:after="60"/>
              <w:rPr>
                <w:rFonts w:asciiTheme="majorHAnsi" w:hAnsiTheme="majorHAnsi"/>
                <w:sz w:val="22"/>
              </w:rPr>
            </w:pPr>
          </w:p>
        </w:tc>
      </w:tr>
      <w:tr w:rsidR="00663985" w:rsidRPr="00A32CD9" w14:paraId="79D5BC54" w14:textId="77777777" w:rsidTr="12ABE0E7">
        <w:trPr>
          <w:trHeight w:val="369"/>
        </w:trPr>
        <w:tc>
          <w:tcPr>
            <w:tcW w:w="9840" w:type="dxa"/>
            <w:gridSpan w:val="2"/>
            <w:shd w:val="clear" w:color="auto" w:fill="auto"/>
          </w:tcPr>
          <w:p w14:paraId="505D2E80" w14:textId="5C19A0DB" w:rsidR="00663985" w:rsidRPr="002618D3" w:rsidRDefault="00663985" w:rsidP="00233B67">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r w:rsidR="00F83827">
              <w:rPr>
                <w:rFonts w:asciiTheme="majorHAnsi" w:hAnsiTheme="majorHAnsi" w:cs="Calibri"/>
                <w:b/>
                <w:bCs/>
                <w:sz w:val="22"/>
                <w:lang w:eastAsia="en-GB"/>
              </w:rPr>
              <w:br/>
            </w:r>
          </w:p>
          <w:p w14:paraId="7CC4B4EC" w14:textId="3AF68680" w:rsidR="006634F0" w:rsidRPr="00F83827" w:rsidRDefault="002618D3" w:rsidP="00C57A9C">
            <w:pPr>
              <w:shd w:val="clear" w:color="auto" w:fill="FFFFFF"/>
              <w:spacing w:before="60" w:after="60"/>
              <w:rPr>
                <w:rFonts w:asciiTheme="majorHAnsi" w:hAnsiTheme="majorHAnsi"/>
                <w:color w:val="1F497D" w:themeColor="text2"/>
                <w:sz w:val="22"/>
              </w:rPr>
            </w:pPr>
            <w:r w:rsidRPr="00F83827">
              <w:rPr>
                <w:rFonts w:asciiTheme="majorHAnsi" w:hAnsiTheme="majorHAnsi"/>
                <w:b/>
                <w:bCs/>
                <w:color w:val="1F497D" w:themeColor="text2"/>
                <w:sz w:val="22"/>
              </w:rPr>
              <w:t xml:space="preserve">Comprehensive VSLAs </w:t>
            </w:r>
            <w:r w:rsidR="00786213" w:rsidRPr="00F83827">
              <w:rPr>
                <w:rFonts w:asciiTheme="majorHAnsi" w:hAnsiTheme="majorHAnsi"/>
                <w:b/>
                <w:bCs/>
                <w:color w:val="1F497D" w:themeColor="text2"/>
                <w:sz w:val="22"/>
              </w:rPr>
              <w:t>layer gender transformative approaches</w:t>
            </w:r>
            <w:r w:rsidR="00FB3A64" w:rsidRPr="00F83827">
              <w:rPr>
                <w:rFonts w:asciiTheme="majorHAnsi" w:hAnsiTheme="majorHAnsi"/>
                <w:b/>
                <w:bCs/>
                <w:color w:val="1F497D" w:themeColor="text2"/>
                <w:sz w:val="22"/>
              </w:rPr>
              <w:t xml:space="preserve"> alongside savings groups, e</w:t>
            </w:r>
            <w:r w:rsidRPr="00F83827">
              <w:rPr>
                <w:rFonts w:asciiTheme="majorHAnsi" w:hAnsiTheme="majorHAnsi"/>
                <w:b/>
                <w:bCs/>
                <w:color w:val="1F497D" w:themeColor="text2"/>
                <w:sz w:val="22"/>
              </w:rPr>
              <w:t>ngag</w:t>
            </w:r>
            <w:r w:rsidR="00FB3A64" w:rsidRPr="00F83827">
              <w:rPr>
                <w:rFonts w:asciiTheme="majorHAnsi" w:hAnsiTheme="majorHAnsi"/>
                <w:b/>
                <w:bCs/>
                <w:color w:val="1F497D" w:themeColor="text2"/>
                <w:sz w:val="22"/>
              </w:rPr>
              <w:t>ing</w:t>
            </w:r>
            <w:r w:rsidRPr="00F83827">
              <w:rPr>
                <w:rFonts w:asciiTheme="majorHAnsi" w:hAnsiTheme="majorHAnsi"/>
                <w:b/>
                <w:bCs/>
                <w:color w:val="1F497D" w:themeColor="text2"/>
                <w:sz w:val="22"/>
              </w:rPr>
              <w:t xml:space="preserve"> beyond the individual level and beyond specific sectors with an intentional focus on gender equality.</w:t>
            </w:r>
            <w:r w:rsidRPr="00F83827">
              <w:rPr>
                <w:rFonts w:asciiTheme="majorHAnsi" w:hAnsiTheme="majorHAnsi"/>
                <w:color w:val="1F497D" w:themeColor="text2"/>
                <w:sz w:val="22"/>
              </w:rPr>
              <w:t xml:space="preserve"> </w:t>
            </w:r>
            <w:r w:rsidR="00BF5FDB" w:rsidRPr="00F83827">
              <w:rPr>
                <w:rFonts w:asciiTheme="majorHAnsi" w:hAnsiTheme="majorHAnsi"/>
                <w:color w:val="1F497D" w:themeColor="text2"/>
                <w:sz w:val="22"/>
              </w:rPr>
              <w:t xml:space="preserve">This is guided by </w:t>
            </w:r>
            <w:r w:rsidR="00174536" w:rsidRPr="00F83827">
              <w:rPr>
                <w:rFonts w:asciiTheme="majorHAnsi" w:hAnsiTheme="majorHAnsi"/>
                <w:color w:val="1F497D" w:themeColor="text2"/>
                <w:sz w:val="22"/>
              </w:rPr>
              <w:t>CARE’s</w:t>
            </w:r>
            <w:r w:rsidR="006C5895" w:rsidRPr="00F83827">
              <w:rPr>
                <w:rFonts w:asciiTheme="majorHAnsi" w:hAnsiTheme="majorHAnsi"/>
                <w:color w:val="1F497D" w:themeColor="text2"/>
                <w:sz w:val="22"/>
              </w:rPr>
              <w:t xml:space="preserve"> overarching Theory of Change</w:t>
            </w:r>
            <w:r w:rsidR="00FB7B2A" w:rsidRPr="00F83827">
              <w:rPr>
                <w:rFonts w:asciiTheme="majorHAnsi" w:hAnsiTheme="majorHAnsi"/>
                <w:color w:val="1F497D" w:themeColor="text2"/>
                <w:sz w:val="22"/>
              </w:rPr>
              <w:t>—</w:t>
            </w:r>
            <w:r w:rsidR="006C5895" w:rsidRPr="00F83827">
              <w:rPr>
                <w:rFonts w:asciiTheme="majorHAnsi" w:hAnsiTheme="majorHAnsi"/>
                <w:color w:val="1F497D" w:themeColor="text2"/>
                <w:sz w:val="22"/>
              </w:rPr>
              <w:t xml:space="preserve">the </w:t>
            </w:r>
            <w:hyperlink r:id="rId21" w:history="1">
              <w:r w:rsidR="00174536" w:rsidRPr="00F83827">
                <w:rPr>
                  <w:rStyle w:val="Hyperlink"/>
                  <w:rFonts w:asciiTheme="majorHAnsi" w:hAnsiTheme="majorHAnsi"/>
                  <w:color w:val="1F497D" w:themeColor="text2"/>
                  <w:sz w:val="22"/>
                </w:rPr>
                <w:t>Gender Equality Framework</w:t>
              </w:r>
            </w:hyperlink>
            <w:r w:rsidR="00174536" w:rsidRPr="00F83827">
              <w:rPr>
                <w:rFonts w:asciiTheme="majorHAnsi" w:hAnsiTheme="majorHAnsi"/>
                <w:color w:val="1F497D" w:themeColor="text2"/>
                <w:sz w:val="22"/>
              </w:rPr>
              <w:t xml:space="preserve"> (GEF)</w:t>
            </w:r>
            <w:r w:rsidR="00FB7B2A" w:rsidRPr="00F83827">
              <w:rPr>
                <w:rFonts w:asciiTheme="majorHAnsi" w:hAnsiTheme="majorHAnsi"/>
                <w:color w:val="1F497D" w:themeColor="text2"/>
                <w:sz w:val="22"/>
              </w:rPr>
              <w:t>—</w:t>
            </w:r>
            <w:r w:rsidR="005B24C9" w:rsidRPr="00F83827">
              <w:rPr>
                <w:rFonts w:asciiTheme="majorHAnsi" w:hAnsiTheme="majorHAnsi"/>
                <w:color w:val="1F497D" w:themeColor="text2"/>
                <w:sz w:val="22"/>
              </w:rPr>
              <w:t xml:space="preserve">to address relational and structural barriers which are root causes of gender inequality. </w:t>
            </w:r>
          </w:p>
          <w:p w14:paraId="778F48C9" w14:textId="610BBFCB" w:rsidR="000E1DB4" w:rsidRPr="00F83827" w:rsidRDefault="00145955" w:rsidP="00A70D07">
            <w:pPr>
              <w:shd w:val="clear" w:color="auto" w:fill="FFFFFF"/>
              <w:spacing w:before="60" w:after="60"/>
              <w:rPr>
                <w:rFonts w:asciiTheme="majorHAnsi" w:hAnsiTheme="majorHAnsi"/>
                <w:b/>
                <w:bCs/>
                <w:color w:val="1F497D" w:themeColor="text2"/>
                <w:sz w:val="22"/>
              </w:rPr>
            </w:pPr>
            <w:r w:rsidRPr="00F83827">
              <w:rPr>
                <w:rFonts w:asciiTheme="majorHAnsi" w:hAnsiTheme="majorHAnsi"/>
                <w:noProof/>
                <w:color w:val="1F497D" w:themeColor="text2"/>
                <w:sz w:val="22"/>
              </w:rPr>
              <w:drawing>
                <wp:anchor distT="0" distB="0" distL="114300" distR="114300" simplePos="0" relativeHeight="251658240" behindDoc="0" locked="0" layoutInCell="1" allowOverlap="1" wp14:anchorId="3265CA69" wp14:editId="34CB4E21">
                  <wp:simplePos x="0" y="0"/>
                  <wp:positionH relativeFrom="column">
                    <wp:posOffset>1664970</wp:posOffset>
                  </wp:positionH>
                  <wp:positionV relativeFrom="paragraph">
                    <wp:posOffset>448945</wp:posOffset>
                  </wp:positionV>
                  <wp:extent cx="2507615" cy="2469515"/>
                  <wp:effectExtent l="0" t="0" r="6985" b="6985"/>
                  <wp:wrapTopAndBottom/>
                  <wp:docPr id="1105262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62605" name="Picture 1"/>
                          <pic:cNvPicPr/>
                        </pic:nvPicPr>
                        <pic:blipFill>
                          <a:blip r:embed="rId22"/>
                          <a:stretch>
                            <a:fillRect/>
                          </a:stretch>
                        </pic:blipFill>
                        <pic:spPr>
                          <a:xfrm>
                            <a:off x="0" y="0"/>
                            <a:ext cx="2507615" cy="2469515"/>
                          </a:xfrm>
                          <a:prstGeom prst="rect">
                            <a:avLst/>
                          </a:prstGeom>
                        </pic:spPr>
                      </pic:pic>
                    </a:graphicData>
                  </a:graphic>
                  <wp14:sizeRelH relativeFrom="margin">
                    <wp14:pctWidth>0</wp14:pctWidth>
                  </wp14:sizeRelH>
                  <wp14:sizeRelV relativeFrom="margin">
                    <wp14:pctHeight>0</wp14:pctHeight>
                  </wp14:sizeRelV>
                </wp:anchor>
              </w:drawing>
            </w:r>
            <w:r w:rsidR="00403E86" w:rsidRPr="00F83827">
              <w:rPr>
                <w:rFonts w:asciiTheme="majorHAnsi" w:hAnsiTheme="majorHAnsi"/>
                <w:b/>
                <w:bCs/>
                <w:color w:val="1F497D" w:themeColor="text2"/>
                <w:sz w:val="22"/>
              </w:rPr>
              <w:t xml:space="preserve">Comprehensive VSLAs </w:t>
            </w:r>
            <w:r w:rsidR="0093012F" w:rsidRPr="00F83827">
              <w:rPr>
                <w:rFonts w:asciiTheme="majorHAnsi" w:hAnsiTheme="majorHAnsi"/>
                <w:b/>
                <w:bCs/>
                <w:color w:val="1F497D" w:themeColor="text2"/>
                <w:sz w:val="22"/>
              </w:rPr>
              <w:t xml:space="preserve">for gender equality </w:t>
            </w:r>
            <w:r w:rsidR="00DC0239" w:rsidRPr="00F83827">
              <w:rPr>
                <w:rFonts w:asciiTheme="majorHAnsi" w:hAnsiTheme="majorHAnsi"/>
                <w:b/>
                <w:bCs/>
                <w:color w:val="1F497D" w:themeColor="text2"/>
                <w:sz w:val="22"/>
              </w:rPr>
              <w:t xml:space="preserve">prioritize four interlinked elements to engage </w:t>
            </w:r>
            <w:r w:rsidR="00403E86" w:rsidRPr="00F83827">
              <w:rPr>
                <w:rFonts w:asciiTheme="majorHAnsi" w:hAnsiTheme="majorHAnsi"/>
                <w:b/>
                <w:bCs/>
                <w:color w:val="1F497D" w:themeColor="text2"/>
                <w:sz w:val="22"/>
              </w:rPr>
              <w:t>at household and community level</w:t>
            </w:r>
            <w:r w:rsidR="007E4568" w:rsidRPr="00F83827">
              <w:rPr>
                <w:rFonts w:asciiTheme="majorHAnsi" w:hAnsiTheme="majorHAnsi"/>
                <w:b/>
                <w:bCs/>
                <w:color w:val="1F497D" w:themeColor="text2"/>
                <w:sz w:val="22"/>
              </w:rPr>
              <w:t>:</w:t>
            </w:r>
          </w:p>
          <w:p w14:paraId="765AFAFC" w14:textId="7ED12C90" w:rsidR="00731CEA" w:rsidRPr="00F83827" w:rsidRDefault="007E4568" w:rsidP="47BFC532">
            <w:pPr>
              <w:shd w:val="clear" w:color="auto" w:fill="FFFFFF" w:themeFill="background1"/>
              <w:spacing w:before="60" w:after="60"/>
              <w:rPr>
                <w:rFonts w:asciiTheme="majorHAnsi" w:hAnsiTheme="majorHAnsi"/>
                <w:color w:val="1F497D" w:themeColor="text2"/>
                <w:sz w:val="22"/>
              </w:rPr>
            </w:pPr>
            <w:r w:rsidRPr="00F83827">
              <w:rPr>
                <w:rFonts w:asciiTheme="majorHAnsi" w:hAnsiTheme="majorHAnsi"/>
                <w:color w:val="1F497D" w:themeColor="text2"/>
                <w:sz w:val="22"/>
              </w:rPr>
              <w:t>P</w:t>
            </w:r>
            <w:r w:rsidR="00686429" w:rsidRPr="00F83827">
              <w:rPr>
                <w:rFonts w:asciiTheme="majorHAnsi" w:hAnsiTheme="majorHAnsi"/>
                <w:color w:val="1F497D" w:themeColor="text2"/>
                <w:sz w:val="22"/>
              </w:rPr>
              <w:t>rojects do not address these in silos but consciously include models and approaches appropriate to the context which cover all these different aspects.</w:t>
            </w:r>
            <w:r w:rsidR="009E24D8" w:rsidRPr="00F83827">
              <w:rPr>
                <w:rFonts w:asciiTheme="majorHAnsi" w:hAnsiTheme="majorHAnsi"/>
                <w:color w:val="1F497D" w:themeColor="text2"/>
                <w:sz w:val="22"/>
              </w:rPr>
              <w:t xml:space="preserve"> </w:t>
            </w:r>
            <w:r w:rsidR="009E24D8" w:rsidRPr="00F83827">
              <w:rPr>
                <w:rFonts w:asciiTheme="majorHAnsi" w:hAnsiTheme="majorHAnsi"/>
                <w:b/>
                <w:bCs/>
                <w:color w:val="1F497D" w:themeColor="text2"/>
                <w:sz w:val="22"/>
              </w:rPr>
              <w:t xml:space="preserve">VSLAs act as the platform for </w:t>
            </w:r>
            <w:r w:rsidR="00156A4D" w:rsidRPr="00F83827">
              <w:rPr>
                <w:rFonts w:asciiTheme="majorHAnsi" w:hAnsiTheme="majorHAnsi"/>
                <w:b/>
                <w:bCs/>
                <w:color w:val="1F497D" w:themeColor="text2"/>
                <w:sz w:val="22"/>
              </w:rPr>
              <w:t xml:space="preserve">layering </w:t>
            </w:r>
            <w:r w:rsidR="009E24D8" w:rsidRPr="00F83827">
              <w:rPr>
                <w:rFonts w:asciiTheme="majorHAnsi" w:hAnsiTheme="majorHAnsi"/>
                <w:b/>
                <w:bCs/>
                <w:color w:val="1F497D" w:themeColor="text2"/>
                <w:sz w:val="22"/>
              </w:rPr>
              <w:t>these</w:t>
            </w:r>
            <w:r w:rsidR="04370E6C" w:rsidRPr="00F83827">
              <w:rPr>
                <w:rFonts w:asciiTheme="majorHAnsi" w:hAnsiTheme="majorHAnsi"/>
                <w:b/>
                <w:bCs/>
                <w:color w:val="1F497D" w:themeColor="text2"/>
                <w:sz w:val="22"/>
              </w:rPr>
              <w:t xml:space="preserve"> interventions to build sustainable pathways to economic growth</w:t>
            </w:r>
            <w:r w:rsidR="009E24D8" w:rsidRPr="00F83827">
              <w:rPr>
                <w:rFonts w:asciiTheme="majorHAnsi" w:hAnsiTheme="majorHAnsi"/>
                <w:b/>
                <w:bCs/>
                <w:color w:val="1F497D" w:themeColor="text2"/>
                <w:sz w:val="22"/>
              </w:rPr>
              <w:t>.</w:t>
            </w:r>
            <w:r w:rsidR="009E24D8" w:rsidRPr="00F83827">
              <w:rPr>
                <w:rFonts w:asciiTheme="majorHAnsi" w:hAnsiTheme="majorHAnsi"/>
                <w:color w:val="1F497D" w:themeColor="text2"/>
                <w:sz w:val="22"/>
              </w:rPr>
              <w:t xml:space="preserve"> </w:t>
            </w:r>
          </w:p>
          <w:p w14:paraId="72456F70" w14:textId="07B1F552" w:rsidR="00325856" w:rsidRPr="00F83827" w:rsidRDefault="0030405F" w:rsidP="0042525B">
            <w:pPr>
              <w:shd w:val="clear" w:color="auto" w:fill="FFFFFF"/>
              <w:spacing w:before="60" w:after="60"/>
              <w:rPr>
                <w:rFonts w:asciiTheme="majorHAnsi" w:hAnsiTheme="majorHAnsi"/>
                <w:b/>
                <w:bCs/>
                <w:color w:val="1F497D" w:themeColor="text2"/>
                <w:sz w:val="22"/>
              </w:rPr>
            </w:pPr>
            <w:r w:rsidRPr="00F83827">
              <w:rPr>
                <w:rFonts w:asciiTheme="majorHAnsi" w:hAnsiTheme="majorHAnsi"/>
                <w:color w:val="1F497D" w:themeColor="text2"/>
                <w:sz w:val="22"/>
              </w:rPr>
              <w:lastRenderedPageBreak/>
              <w:t>Th</w:t>
            </w:r>
            <w:r w:rsidR="00B44BC7" w:rsidRPr="00F83827">
              <w:rPr>
                <w:rFonts w:asciiTheme="majorHAnsi" w:hAnsiTheme="majorHAnsi"/>
                <w:color w:val="1F497D" w:themeColor="text2"/>
                <w:sz w:val="22"/>
              </w:rPr>
              <w:t>is</w:t>
            </w:r>
            <w:r w:rsidR="00FC678A" w:rsidRPr="00F83827">
              <w:rPr>
                <w:rFonts w:asciiTheme="majorHAnsi" w:hAnsiTheme="majorHAnsi"/>
                <w:color w:val="1F497D" w:themeColor="text2"/>
                <w:sz w:val="22"/>
              </w:rPr>
              <w:t xml:space="preserve"> deep community engagement </w:t>
            </w:r>
            <w:r w:rsidR="00B44BC7" w:rsidRPr="00F83827">
              <w:rPr>
                <w:rFonts w:asciiTheme="majorHAnsi" w:hAnsiTheme="majorHAnsi"/>
                <w:color w:val="1F497D" w:themeColor="text2"/>
                <w:sz w:val="22"/>
              </w:rPr>
              <w:t xml:space="preserve">on </w:t>
            </w:r>
            <w:r w:rsidR="0050435D" w:rsidRPr="00F83827">
              <w:rPr>
                <w:rFonts w:asciiTheme="majorHAnsi" w:hAnsiTheme="majorHAnsi"/>
                <w:color w:val="1F497D" w:themeColor="text2"/>
                <w:sz w:val="22"/>
              </w:rPr>
              <w:t xml:space="preserve">gender equality is part of an ongoing, participatory </w:t>
            </w:r>
            <w:r w:rsidR="00A70D01" w:rsidRPr="00F83827">
              <w:rPr>
                <w:rFonts w:asciiTheme="majorHAnsi" w:hAnsiTheme="majorHAnsi"/>
                <w:color w:val="1F497D" w:themeColor="text2"/>
                <w:sz w:val="22"/>
              </w:rPr>
              <w:t xml:space="preserve">process of implementation </w:t>
            </w:r>
            <w:r w:rsidR="007563F1" w:rsidRPr="00F83827">
              <w:rPr>
                <w:rFonts w:asciiTheme="majorHAnsi" w:hAnsiTheme="majorHAnsi"/>
                <w:color w:val="1F497D" w:themeColor="text2"/>
                <w:sz w:val="22"/>
              </w:rPr>
              <w:t>which is grounded in community</w:t>
            </w:r>
            <w:r w:rsidR="0046679C" w:rsidRPr="00F83827">
              <w:rPr>
                <w:rFonts w:asciiTheme="majorHAnsi" w:hAnsiTheme="majorHAnsi"/>
                <w:color w:val="1F497D" w:themeColor="text2"/>
                <w:sz w:val="22"/>
              </w:rPr>
              <w:t xml:space="preserve"> knowledge</w:t>
            </w:r>
            <w:r w:rsidR="005408BB" w:rsidRPr="00F83827">
              <w:rPr>
                <w:rFonts w:asciiTheme="majorHAnsi" w:hAnsiTheme="majorHAnsi"/>
                <w:color w:val="1F497D" w:themeColor="text2"/>
                <w:sz w:val="22"/>
              </w:rPr>
              <w:t>.</w:t>
            </w:r>
            <w:r w:rsidR="005408BB" w:rsidRPr="00F83827">
              <w:rPr>
                <w:rFonts w:asciiTheme="majorHAnsi" w:hAnsiTheme="majorHAnsi"/>
                <w:b/>
                <w:bCs/>
                <w:color w:val="1F497D" w:themeColor="text2"/>
                <w:sz w:val="22"/>
              </w:rPr>
              <w:t xml:space="preserve"> </w:t>
            </w:r>
            <w:r w:rsidR="00325856" w:rsidRPr="00F83827">
              <w:rPr>
                <w:rFonts w:asciiTheme="majorHAnsi" w:hAnsiTheme="majorHAnsi"/>
                <w:b/>
                <w:bCs/>
                <w:color w:val="1F497D" w:themeColor="text2"/>
                <w:sz w:val="22"/>
              </w:rPr>
              <w:t>The aim is for c</w:t>
            </w:r>
            <w:r w:rsidR="005408BB" w:rsidRPr="00F83827">
              <w:rPr>
                <w:rFonts w:asciiTheme="majorHAnsi" w:hAnsiTheme="majorHAnsi"/>
                <w:b/>
                <w:bCs/>
                <w:color w:val="1F497D" w:themeColor="text2"/>
                <w:sz w:val="22"/>
              </w:rPr>
              <w:t xml:space="preserve">omprehensive VSLAs </w:t>
            </w:r>
            <w:r w:rsidR="008A5772" w:rsidRPr="00F83827">
              <w:rPr>
                <w:rFonts w:asciiTheme="majorHAnsi" w:hAnsiTheme="majorHAnsi"/>
                <w:b/>
                <w:bCs/>
                <w:color w:val="1F497D" w:themeColor="text2"/>
                <w:sz w:val="22"/>
              </w:rPr>
              <w:t xml:space="preserve">to </w:t>
            </w:r>
            <w:r w:rsidR="0042525B" w:rsidRPr="00F83827">
              <w:rPr>
                <w:rFonts w:asciiTheme="majorHAnsi" w:hAnsiTheme="majorHAnsi"/>
                <w:b/>
                <w:bCs/>
                <w:color w:val="1F497D" w:themeColor="text2"/>
                <w:sz w:val="22"/>
              </w:rPr>
              <w:t xml:space="preserve">improve gender equality and economic stability </w:t>
            </w:r>
            <w:r w:rsidR="008A5772" w:rsidRPr="00F83827">
              <w:rPr>
                <w:rFonts w:asciiTheme="majorHAnsi" w:hAnsiTheme="majorHAnsi"/>
                <w:b/>
                <w:bCs/>
                <w:color w:val="1F497D" w:themeColor="text2"/>
                <w:sz w:val="22"/>
              </w:rPr>
              <w:t xml:space="preserve">within </w:t>
            </w:r>
            <w:r w:rsidR="0042525B" w:rsidRPr="00F83827">
              <w:rPr>
                <w:rFonts w:asciiTheme="majorHAnsi" w:hAnsiTheme="majorHAnsi"/>
                <w:b/>
                <w:bCs/>
                <w:color w:val="1F497D" w:themeColor="text2"/>
                <w:sz w:val="22"/>
              </w:rPr>
              <w:t xml:space="preserve">communities, while also creating </w:t>
            </w:r>
            <w:r w:rsidR="005408BB" w:rsidRPr="00F83827">
              <w:rPr>
                <w:rFonts w:asciiTheme="majorHAnsi" w:hAnsiTheme="majorHAnsi"/>
                <w:b/>
                <w:bCs/>
                <w:color w:val="1F497D" w:themeColor="text2"/>
                <w:sz w:val="22"/>
              </w:rPr>
              <w:t xml:space="preserve">strong </w:t>
            </w:r>
            <w:r w:rsidR="008B2750" w:rsidRPr="00F83827">
              <w:rPr>
                <w:rFonts w:asciiTheme="majorHAnsi" w:hAnsiTheme="majorHAnsi"/>
                <w:b/>
                <w:bCs/>
                <w:color w:val="1F497D" w:themeColor="text2"/>
                <w:sz w:val="22"/>
              </w:rPr>
              <w:t xml:space="preserve">platforms which women can build upon </w:t>
            </w:r>
            <w:r w:rsidR="00C7587D" w:rsidRPr="00F83827">
              <w:rPr>
                <w:rFonts w:asciiTheme="majorHAnsi" w:hAnsiTheme="majorHAnsi"/>
                <w:b/>
                <w:bCs/>
                <w:color w:val="1F497D" w:themeColor="text2"/>
                <w:sz w:val="22"/>
              </w:rPr>
              <w:t xml:space="preserve">to </w:t>
            </w:r>
            <w:r w:rsidR="00323B6C" w:rsidRPr="00F83827">
              <w:rPr>
                <w:rFonts w:asciiTheme="majorHAnsi" w:hAnsiTheme="majorHAnsi"/>
                <w:b/>
                <w:bCs/>
                <w:color w:val="1F497D" w:themeColor="text2"/>
                <w:sz w:val="22"/>
              </w:rPr>
              <w:t xml:space="preserve">address </w:t>
            </w:r>
            <w:r w:rsidR="007F44F3" w:rsidRPr="00F83827">
              <w:rPr>
                <w:rFonts w:asciiTheme="majorHAnsi" w:hAnsiTheme="majorHAnsi"/>
                <w:b/>
                <w:bCs/>
                <w:color w:val="1F497D" w:themeColor="text2"/>
                <w:sz w:val="22"/>
              </w:rPr>
              <w:t>systemic gender inequities</w:t>
            </w:r>
            <w:r w:rsidR="00323B6C" w:rsidRPr="00F83827">
              <w:rPr>
                <w:rFonts w:asciiTheme="majorHAnsi" w:hAnsiTheme="majorHAnsi"/>
                <w:b/>
                <w:bCs/>
                <w:color w:val="1F497D" w:themeColor="text2"/>
                <w:sz w:val="22"/>
              </w:rPr>
              <w:t xml:space="preserve"> beyond their communities</w:t>
            </w:r>
            <w:r w:rsidR="00B91256" w:rsidRPr="00F83827">
              <w:rPr>
                <w:rFonts w:asciiTheme="majorHAnsi" w:hAnsiTheme="majorHAnsi"/>
                <w:b/>
                <w:bCs/>
                <w:color w:val="1F497D" w:themeColor="text2"/>
                <w:sz w:val="22"/>
              </w:rPr>
              <w:t>.</w:t>
            </w:r>
            <w:r w:rsidR="005954A4" w:rsidRPr="00F83827">
              <w:rPr>
                <w:rFonts w:asciiTheme="majorHAnsi" w:hAnsiTheme="majorHAnsi"/>
                <w:color w:val="1F497D" w:themeColor="text2"/>
                <w:sz w:val="22"/>
              </w:rPr>
              <w:t xml:space="preserve"> Throughout this process, members define how their group will operate, identify the specific challenges they wish to address, and are supported to lead action with </w:t>
            </w:r>
            <w:proofErr w:type="gramStart"/>
            <w:r w:rsidR="005954A4" w:rsidRPr="00F83827">
              <w:rPr>
                <w:rFonts w:asciiTheme="majorHAnsi" w:hAnsiTheme="majorHAnsi"/>
                <w:color w:val="1F497D" w:themeColor="text2"/>
                <w:sz w:val="22"/>
              </w:rPr>
              <w:t>power-holders</w:t>
            </w:r>
            <w:proofErr w:type="gramEnd"/>
            <w:r w:rsidR="005954A4" w:rsidRPr="00F83827">
              <w:rPr>
                <w:rFonts w:asciiTheme="majorHAnsi" w:hAnsiTheme="majorHAnsi"/>
                <w:color w:val="1F497D" w:themeColor="text2"/>
                <w:sz w:val="22"/>
              </w:rPr>
              <w:t>.</w:t>
            </w:r>
          </w:p>
          <w:p w14:paraId="105B5E19" w14:textId="0B59822D" w:rsidR="00B91256" w:rsidRPr="00F83827" w:rsidRDefault="00B91256" w:rsidP="00C57A9C">
            <w:pPr>
              <w:shd w:val="clear" w:color="auto" w:fill="FFFFFF"/>
              <w:spacing w:before="60" w:after="60"/>
              <w:rPr>
                <w:rFonts w:asciiTheme="majorHAnsi" w:hAnsiTheme="majorHAnsi"/>
                <w:b/>
                <w:bCs/>
                <w:color w:val="1F497D" w:themeColor="text2"/>
                <w:sz w:val="22"/>
              </w:rPr>
            </w:pPr>
            <w:r w:rsidRPr="00F83827">
              <w:rPr>
                <w:rFonts w:asciiTheme="majorHAnsi" w:hAnsiTheme="majorHAnsi"/>
                <w:b/>
                <w:bCs/>
                <w:color w:val="1F497D" w:themeColor="text2"/>
                <w:sz w:val="22"/>
              </w:rPr>
              <w:t xml:space="preserve"> </w:t>
            </w:r>
            <w:r w:rsidR="003438A2" w:rsidRPr="00F83827">
              <w:rPr>
                <w:rFonts w:asciiTheme="majorHAnsi" w:hAnsiTheme="majorHAnsi"/>
                <w:noProof/>
                <w:color w:val="1F497D" w:themeColor="text2"/>
                <w:sz w:val="22"/>
              </w:rPr>
              <w:drawing>
                <wp:inline distT="0" distB="0" distL="0" distR="0" wp14:anchorId="03E3C05C" wp14:editId="53572BE3">
                  <wp:extent cx="6120765" cy="3451225"/>
                  <wp:effectExtent l="0" t="0" r="0" b="0"/>
                  <wp:docPr id="1191339540" name="Picture 2"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9540" name="Picture 2" descr="A diagram of a group of people&#10;&#10;Description automatically generated"/>
                          <pic:cNvPicPr/>
                        </pic:nvPicPr>
                        <pic:blipFill>
                          <a:blip r:embed="rId23"/>
                          <a:stretch>
                            <a:fillRect/>
                          </a:stretch>
                        </pic:blipFill>
                        <pic:spPr>
                          <a:xfrm>
                            <a:off x="0" y="0"/>
                            <a:ext cx="6120765" cy="3451225"/>
                          </a:xfrm>
                          <a:prstGeom prst="rect">
                            <a:avLst/>
                          </a:prstGeom>
                        </pic:spPr>
                      </pic:pic>
                    </a:graphicData>
                  </a:graphic>
                </wp:inline>
              </w:drawing>
            </w:r>
          </w:p>
          <w:p w14:paraId="3465B2AB" w14:textId="26B80EFC" w:rsidR="0030405F" w:rsidRPr="00F83827" w:rsidRDefault="0030405F" w:rsidP="00FF4625">
            <w:pPr>
              <w:shd w:val="clear" w:color="auto" w:fill="FFFFFF"/>
              <w:spacing w:before="60" w:after="60"/>
              <w:jc w:val="center"/>
              <w:rPr>
                <w:rFonts w:asciiTheme="majorHAnsi" w:hAnsiTheme="majorHAnsi"/>
                <w:color w:val="1F497D" w:themeColor="text2"/>
                <w:sz w:val="22"/>
              </w:rPr>
            </w:pPr>
          </w:p>
          <w:p w14:paraId="7744CC46" w14:textId="77777777" w:rsidR="00DE79EE" w:rsidRDefault="00BC0290" w:rsidP="00816C69">
            <w:pPr>
              <w:shd w:val="clear" w:color="auto" w:fill="FFFFFF"/>
              <w:spacing w:before="60" w:after="60"/>
              <w:rPr>
                <w:b/>
                <w:bCs/>
                <w:sz w:val="22"/>
                <w:szCs w:val="20"/>
              </w:rPr>
            </w:pPr>
            <w:r w:rsidRPr="00F83827">
              <w:rPr>
                <w:b/>
                <w:bCs/>
                <w:color w:val="1F497D" w:themeColor="text2"/>
                <w:sz w:val="22"/>
                <w:szCs w:val="20"/>
              </w:rPr>
              <w:t xml:space="preserve">Further detail </w:t>
            </w:r>
            <w:hyperlink r:id="rId24" w:history="1">
              <w:r w:rsidRPr="0055001A">
                <w:rPr>
                  <w:rStyle w:val="Hyperlink"/>
                  <w:b/>
                  <w:bCs/>
                  <w:sz w:val="22"/>
                  <w:szCs w:val="20"/>
                </w:rPr>
                <w:t>here</w:t>
              </w:r>
            </w:hyperlink>
            <w:r w:rsidRPr="0055001A">
              <w:rPr>
                <w:b/>
                <w:bCs/>
                <w:sz w:val="22"/>
                <w:szCs w:val="20"/>
              </w:rPr>
              <w:t>.</w:t>
            </w:r>
          </w:p>
          <w:p w14:paraId="24A8C68C" w14:textId="71F823D7" w:rsidR="0055001A" w:rsidRPr="0055001A" w:rsidRDefault="0055001A" w:rsidP="00816C69">
            <w:pPr>
              <w:shd w:val="clear" w:color="auto" w:fill="FFFFFF"/>
              <w:spacing w:before="60" w:after="60"/>
              <w:rPr>
                <w:b/>
                <w:bCs/>
              </w:rPr>
            </w:pPr>
          </w:p>
        </w:tc>
      </w:tr>
      <w:tr w:rsidR="00824EB7" w:rsidRPr="00A32CD9" w14:paraId="6463E4C9" w14:textId="77777777" w:rsidTr="12ABE0E7">
        <w:trPr>
          <w:trHeight w:val="369"/>
        </w:trPr>
        <w:tc>
          <w:tcPr>
            <w:tcW w:w="9840" w:type="dxa"/>
            <w:gridSpan w:val="2"/>
            <w:shd w:val="clear" w:color="auto" w:fill="auto"/>
          </w:tcPr>
          <w:p w14:paraId="4F94C61F" w14:textId="77777777" w:rsidR="00824EB7" w:rsidRPr="007B68DA" w:rsidRDefault="00824EB7" w:rsidP="00F83827">
            <w:pPr>
              <w:pStyle w:val="ListParagraph"/>
              <w:numPr>
                <w:ilvl w:val="0"/>
                <w:numId w:val="3"/>
              </w:numPr>
              <w:shd w:val="clear" w:color="auto" w:fill="FFFFFF" w:themeFill="background1"/>
              <w:spacing w:before="60" w:after="60"/>
              <w:rPr>
                <w:rFonts w:asciiTheme="majorHAnsi" w:hAnsiTheme="majorHAnsi" w:cs="Calibri"/>
                <w:b/>
                <w:bCs/>
                <w:sz w:val="22"/>
                <w:lang w:val="en-GB" w:eastAsia="en-GB"/>
              </w:rPr>
            </w:pPr>
            <w:r w:rsidRPr="47BFC532">
              <w:rPr>
                <w:rFonts w:asciiTheme="majorHAnsi" w:hAnsiTheme="majorHAnsi" w:cs="Calibri"/>
                <w:sz w:val="22"/>
                <w:lang w:val="en-GB" w:eastAsia="en-GB"/>
              </w:rPr>
              <w:lastRenderedPageBreak/>
              <w:t xml:space="preserve">Who are the </w:t>
            </w:r>
            <w:r w:rsidRPr="47BFC532">
              <w:rPr>
                <w:rFonts w:asciiTheme="majorHAnsi" w:hAnsiTheme="majorHAnsi" w:cs="Calibri"/>
                <w:b/>
                <w:bCs/>
                <w:sz w:val="22"/>
                <w:lang w:val="en-GB" w:eastAsia="en-GB"/>
              </w:rPr>
              <w:t>key actors and stakeholders</w:t>
            </w:r>
            <w:r w:rsidRPr="47BFC532">
              <w:rPr>
                <w:rFonts w:asciiTheme="majorHAnsi" w:hAnsiTheme="majorHAnsi" w:cs="Calibri"/>
                <w:sz w:val="22"/>
                <w:lang w:val="en-GB" w:eastAsia="en-GB"/>
              </w:rPr>
              <w:t xml:space="preserve"> involved in the design and implementation of the </w:t>
            </w:r>
            <w:r w:rsidR="00F76639" w:rsidRPr="47BFC532">
              <w:rPr>
                <w:rFonts w:asciiTheme="majorHAnsi" w:hAnsiTheme="majorHAnsi" w:cs="Calibri"/>
                <w:sz w:val="22"/>
                <w:lang w:val="en-GB" w:eastAsia="en-GB"/>
              </w:rPr>
              <w:t>good practice</w:t>
            </w:r>
            <w:r w:rsidRPr="47BFC532">
              <w:rPr>
                <w:rFonts w:asciiTheme="majorHAnsi" w:hAnsiTheme="majorHAnsi" w:cs="Calibri"/>
                <w:sz w:val="22"/>
                <w:lang w:val="en-GB" w:eastAsia="en-GB"/>
              </w:rPr>
              <w:t xml:space="preserve">, and what are their respective roles? </w:t>
            </w:r>
            <w:r w:rsidRPr="47BFC532">
              <w:rPr>
                <w:rFonts w:asciiTheme="majorHAnsi" w:hAnsiTheme="majorHAnsi" w:cs="Calibri"/>
                <w:i/>
                <w:iCs/>
                <w:sz w:val="22"/>
                <w:lang w:val="en-GB" w:eastAsia="en-GB"/>
              </w:rPr>
              <w:t>Consider</w:t>
            </w:r>
            <w:r w:rsidR="005F39A2" w:rsidRPr="47BFC532">
              <w:rPr>
                <w:rFonts w:asciiTheme="majorHAnsi" w:hAnsiTheme="majorHAnsi" w:cs="Calibri"/>
                <w:i/>
                <w:iCs/>
                <w:sz w:val="22"/>
                <w:lang w:val="en-GB" w:eastAsia="en-GB"/>
              </w:rPr>
              <w:t xml:space="preserve"> </w:t>
            </w:r>
            <w:r w:rsidRPr="47BFC532">
              <w:rPr>
                <w:rFonts w:asciiTheme="majorHAnsi" w:hAnsiTheme="majorHAnsi" w:cs="Calibri"/>
                <w:i/>
                <w:iCs/>
                <w:sz w:val="22"/>
                <w:lang w:val="en-GB" w:eastAsia="en-GB"/>
              </w:rPr>
              <w:t>local partners, government, local authorities, community radios, civil society, research, the private sector, etc.</w:t>
            </w:r>
          </w:p>
          <w:p w14:paraId="70003B77" w14:textId="77777777" w:rsidR="007B68DA" w:rsidRDefault="007B68DA" w:rsidP="007B68DA">
            <w:pPr>
              <w:shd w:val="clear" w:color="auto" w:fill="FFFFFF"/>
              <w:spacing w:before="60" w:after="60"/>
              <w:rPr>
                <w:rFonts w:asciiTheme="majorHAnsi" w:hAnsiTheme="majorHAnsi" w:cs="Calibri"/>
                <w:b/>
                <w:bCs/>
                <w:sz w:val="22"/>
                <w:lang w:val="en-GB" w:eastAsia="en-GB"/>
              </w:rPr>
            </w:pPr>
          </w:p>
          <w:p w14:paraId="2291B3A4" w14:textId="5B32B53F" w:rsidR="00EB081A" w:rsidRPr="00F83827" w:rsidRDefault="00895049" w:rsidP="00F83827">
            <w:pPr>
              <w:pStyle w:val="ListParagraph"/>
              <w:numPr>
                <w:ilvl w:val="0"/>
                <w:numId w:val="13"/>
              </w:numPr>
              <w:shd w:val="clear" w:color="auto" w:fill="FFFFFF"/>
              <w:spacing w:before="60" w:after="60"/>
              <w:ind w:left="1017" w:hanging="270"/>
              <w:rPr>
                <w:rFonts w:asciiTheme="majorHAnsi" w:hAnsiTheme="majorHAnsi" w:cs="Calibri"/>
                <w:color w:val="1F497D" w:themeColor="text2"/>
                <w:sz w:val="22"/>
                <w:lang w:val="en-GB" w:eastAsia="en-GB"/>
              </w:rPr>
            </w:pPr>
            <w:r w:rsidRPr="00F83827">
              <w:rPr>
                <w:rFonts w:asciiTheme="majorHAnsi" w:hAnsiTheme="majorHAnsi" w:cs="Calibri"/>
                <w:b/>
                <w:bCs/>
                <w:color w:val="1F497D" w:themeColor="text2"/>
                <w:sz w:val="22"/>
                <w:lang w:val="en-GB" w:eastAsia="en-GB"/>
              </w:rPr>
              <w:t>Women</w:t>
            </w:r>
            <w:r w:rsidRPr="00F83827">
              <w:rPr>
                <w:rFonts w:asciiTheme="majorHAnsi" w:hAnsiTheme="majorHAnsi" w:cs="Calibri"/>
                <w:color w:val="1F497D" w:themeColor="text2"/>
                <w:sz w:val="22"/>
                <w:lang w:val="en-GB" w:eastAsia="en-GB"/>
              </w:rPr>
              <w:t xml:space="preserve"> in VSLAs are central to </w:t>
            </w:r>
            <w:r w:rsidR="009F5BC9" w:rsidRPr="00F83827">
              <w:rPr>
                <w:rFonts w:asciiTheme="majorHAnsi" w:hAnsiTheme="majorHAnsi" w:cs="Calibri"/>
                <w:color w:val="1F497D" w:themeColor="text2"/>
                <w:sz w:val="22"/>
                <w:lang w:val="en-GB" w:eastAsia="en-GB"/>
              </w:rPr>
              <w:t xml:space="preserve">identifying the norms holding them back, </w:t>
            </w:r>
            <w:r w:rsidR="00FB6EC5" w:rsidRPr="00F83827">
              <w:rPr>
                <w:rFonts w:asciiTheme="majorHAnsi" w:hAnsiTheme="majorHAnsi" w:cs="Calibri"/>
                <w:color w:val="1F497D" w:themeColor="text2"/>
                <w:sz w:val="22"/>
                <w:lang w:val="en-GB" w:eastAsia="en-GB"/>
              </w:rPr>
              <w:t xml:space="preserve">planning collective action to shift these, taking on new roles with their homes and communities, and raising their </w:t>
            </w:r>
            <w:r w:rsidR="00551EA5" w:rsidRPr="00F83827">
              <w:rPr>
                <w:rFonts w:asciiTheme="majorHAnsi" w:hAnsiTheme="majorHAnsi" w:cs="Calibri"/>
                <w:color w:val="1F497D" w:themeColor="text2"/>
                <w:sz w:val="22"/>
                <w:lang w:val="en-GB" w:eastAsia="en-GB"/>
              </w:rPr>
              <w:t xml:space="preserve">voices with powerholders such as community leaders or private sector actors. </w:t>
            </w:r>
          </w:p>
          <w:p w14:paraId="5B071E31" w14:textId="40A24994" w:rsidR="00551EA5" w:rsidRPr="00F83827" w:rsidRDefault="006E58F5" w:rsidP="00F83827">
            <w:pPr>
              <w:pStyle w:val="ListParagraph"/>
              <w:numPr>
                <w:ilvl w:val="0"/>
                <w:numId w:val="13"/>
              </w:numPr>
              <w:shd w:val="clear" w:color="auto" w:fill="FFFFFF"/>
              <w:spacing w:before="60" w:after="60"/>
              <w:ind w:left="1017" w:hanging="270"/>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t xml:space="preserve">The </w:t>
            </w:r>
            <w:r w:rsidRPr="00F83827">
              <w:rPr>
                <w:rFonts w:asciiTheme="majorHAnsi" w:hAnsiTheme="majorHAnsi" w:cs="Calibri"/>
                <w:b/>
                <w:bCs/>
                <w:color w:val="1F497D" w:themeColor="text2"/>
                <w:sz w:val="22"/>
                <w:lang w:val="en-GB" w:eastAsia="en-GB"/>
              </w:rPr>
              <w:t>husbands</w:t>
            </w:r>
            <w:r w:rsidRPr="00F83827">
              <w:rPr>
                <w:rFonts w:asciiTheme="majorHAnsi" w:hAnsiTheme="majorHAnsi" w:cs="Calibri"/>
                <w:color w:val="1F497D" w:themeColor="text2"/>
                <w:sz w:val="22"/>
                <w:lang w:val="en-GB" w:eastAsia="en-GB"/>
              </w:rPr>
              <w:t xml:space="preserve"> of VSLA members and other </w:t>
            </w:r>
            <w:r w:rsidRPr="00F83827">
              <w:rPr>
                <w:rFonts w:asciiTheme="majorHAnsi" w:hAnsiTheme="majorHAnsi" w:cs="Calibri"/>
                <w:b/>
                <w:bCs/>
                <w:color w:val="1F497D" w:themeColor="text2"/>
                <w:sz w:val="22"/>
                <w:lang w:val="en-GB" w:eastAsia="en-GB"/>
              </w:rPr>
              <w:t xml:space="preserve">male </w:t>
            </w:r>
            <w:r w:rsidR="00A13DCA" w:rsidRPr="00F83827">
              <w:rPr>
                <w:rFonts w:asciiTheme="majorHAnsi" w:hAnsiTheme="majorHAnsi" w:cs="Calibri"/>
                <w:b/>
                <w:bCs/>
                <w:color w:val="1F497D" w:themeColor="text2"/>
                <w:sz w:val="22"/>
                <w:lang w:val="en-GB" w:eastAsia="en-GB"/>
              </w:rPr>
              <w:t xml:space="preserve">family or community </w:t>
            </w:r>
            <w:r w:rsidRPr="00F83827">
              <w:rPr>
                <w:rFonts w:asciiTheme="majorHAnsi" w:hAnsiTheme="majorHAnsi" w:cs="Calibri"/>
                <w:b/>
                <w:bCs/>
                <w:color w:val="1F497D" w:themeColor="text2"/>
                <w:sz w:val="22"/>
                <w:lang w:val="en-GB" w:eastAsia="en-GB"/>
              </w:rPr>
              <w:t>members</w:t>
            </w:r>
            <w:r w:rsidRPr="00F83827">
              <w:rPr>
                <w:rFonts w:asciiTheme="majorHAnsi" w:hAnsiTheme="majorHAnsi" w:cs="Calibri"/>
                <w:color w:val="1F497D" w:themeColor="text2"/>
                <w:sz w:val="22"/>
                <w:lang w:val="en-GB" w:eastAsia="en-GB"/>
              </w:rPr>
              <w:t xml:space="preserve"> </w:t>
            </w:r>
            <w:r w:rsidR="00AD2322" w:rsidRPr="00F83827">
              <w:rPr>
                <w:rFonts w:asciiTheme="majorHAnsi" w:hAnsiTheme="majorHAnsi" w:cs="Calibri"/>
                <w:color w:val="1F497D" w:themeColor="text2"/>
                <w:sz w:val="22"/>
                <w:lang w:val="en-GB" w:eastAsia="en-GB"/>
              </w:rPr>
              <w:t xml:space="preserve">play a key role in </w:t>
            </w:r>
            <w:r w:rsidR="00AD2322" w:rsidRPr="00F83827">
              <w:rPr>
                <w:rFonts w:asciiTheme="majorHAnsi" w:hAnsiTheme="majorHAnsi" w:cs="Calibri"/>
                <w:color w:val="1F497D" w:themeColor="text2"/>
                <w:sz w:val="22"/>
                <w:lang w:eastAsia="en-GB"/>
              </w:rPr>
              <w:t xml:space="preserve">building collective support for savings groups and highlighting the role women can play in economic development. They </w:t>
            </w:r>
            <w:r w:rsidR="00A62CB0" w:rsidRPr="00F83827">
              <w:rPr>
                <w:rFonts w:asciiTheme="majorHAnsi" w:hAnsiTheme="majorHAnsi" w:cs="Calibri"/>
                <w:color w:val="1F497D" w:themeColor="text2"/>
                <w:sz w:val="22"/>
                <w:lang w:eastAsia="en-GB"/>
              </w:rPr>
              <w:t>may support this b</w:t>
            </w:r>
            <w:r w:rsidR="004139F8" w:rsidRPr="00F83827">
              <w:rPr>
                <w:rFonts w:asciiTheme="majorHAnsi" w:hAnsiTheme="majorHAnsi" w:cs="Calibri"/>
                <w:color w:val="1F497D" w:themeColor="text2"/>
                <w:sz w:val="22"/>
                <w:lang w:eastAsia="en-GB"/>
              </w:rPr>
              <w:t>y</w:t>
            </w:r>
            <w:r w:rsidR="00A62CB0" w:rsidRPr="00F83827">
              <w:rPr>
                <w:rFonts w:asciiTheme="majorHAnsi" w:hAnsiTheme="majorHAnsi" w:cs="Calibri"/>
                <w:color w:val="1F497D" w:themeColor="text2"/>
                <w:sz w:val="22"/>
                <w:lang w:eastAsia="en-GB"/>
              </w:rPr>
              <w:t xml:space="preserve"> reflecting on </w:t>
            </w:r>
            <w:r w:rsidR="004139F8" w:rsidRPr="00F83827">
              <w:rPr>
                <w:rFonts w:asciiTheme="majorHAnsi" w:hAnsiTheme="majorHAnsi" w:cs="Calibri"/>
                <w:color w:val="1F497D" w:themeColor="text2"/>
                <w:sz w:val="22"/>
                <w:lang w:eastAsia="en-GB"/>
              </w:rPr>
              <w:t xml:space="preserve">power dynamics, </w:t>
            </w:r>
            <w:r w:rsidR="00A62CB0" w:rsidRPr="00F83827">
              <w:rPr>
                <w:rFonts w:asciiTheme="majorHAnsi" w:hAnsiTheme="majorHAnsi" w:cs="Calibri"/>
                <w:color w:val="1F497D" w:themeColor="text2"/>
                <w:sz w:val="22"/>
                <w:lang w:eastAsia="en-GB"/>
              </w:rPr>
              <w:t>modelling equitable relationships</w:t>
            </w:r>
            <w:r w:rsidR="004139F8" w:rsidRPr="00F83827">
              <w:rPr>
                <w:rFonts w:asciiTheme="majorHAnsi" w:hAnsiTheme="majorHAnsi" w:cs="Calibri"/>
                <w:color w:val="1F497D" w:themeColor="text2"/>
                <w:sz w:val="22"/>
                <w:lang w:eastAsia="en-GB"/>
              </w:rPr>
              <w:t>,</w:t>
            </w:r>
            <w:r w:rsidR="00A62CB0" w:rsidRPr="00F83827">
              <w:rPr>
                <w:rFonts w:asciiTheme="majorHAnsi" w:hAnsiTheme="majorHAnsi" w:cs="Calibri"/>
                <w:color w:val="1F497D" w:themeColor="text2"/>
                <w:sz w:val="22"/>
                <w:lang w:eastAsia="en-GB"/>
              </w:rPr>
              <w:t xml:space="preserve"> challenging harmful social </w:t>
            </w:r>
            <w:r w:rsidR="004139F8" w:rsidRPr="00F83827">
              <w:rPr>
                <w:rFonts w:asciiTheme="majorHAnsi" w:hAnsiTheme="majorHAnsi" w:cs="Calibri"/>
                <w:color w:val="1F497D" w:themeColor="text2"/>
                <w:sz w:val="22"/>
                <w:lang w:eastAsia="en-GB"/>
              </w:rPr>
              <w:t>n</w:t>
            </w:r>
            <w:r w:rsidR="00B267EA" w:rsidRPr="00F83827">
              <w:rPr>
                <w:rFonts w:asciiTheme="majorHAnsi" w:hAnsiTheme="majorHAnsi" w:cs="Calibri"/>
                <w:color w:val="1F497D" w:themeColor="text2"/>
                <w:sz w:val="22"/>
                <w:lang w:eastAsia="en-GB"/>
              </w:rPr>
              <w:t>o</w:t>
            </w:r>
            <w:r w:rsidR="004139F8" w:rsidRPr="00F83827">
              <w:rPr>
                <w:rFonts w:asciiTheme="majorHAnsi" w:hAnsiTheme="majorHAnsi" w:cs="Calibri"/>
                <w:color w:val="1F497D" w:themeColor="text2"/>
                <w:sz w:val="22"/>
                <w:lang w:eastAsia="en-GB"/>
              </w:rPr>
              <w:t xml:space="preserve">rms and </w:t>
            </w:r>
            <w:r w:rsidR="00AD2322" w:rsidRPr="00F83827">
              <w:rPr>
                <w:rFonts w:asciiTheme="majorHAnsi" w:hAnsiTheme="majorHAnsi" w:cs="Calibri"/>
                <w:color w:val="1F497D" w:themeColor="text2"/>
                <w:sz w:val="22"/>
                <w:lang w:eastAsia="en-GB"/>
              </w:rPr>
              <w:t>engag</w:t>
            </w:r>
            <w:r w:rsidR="004139F8" w:rsidRPr="00F83827">
              <w:rPr>
                <w:rFonts w:asciiTheme="majorHAnsi" w:hAnsiTheme="majorHAnsi" w:cs="Calibri"/>
                <w:color w:val="1F497D" w:themeColor="text2"/>
                <w:sz w:val="22"/>
                <w:lang w:eastAsia="en-GB"/>
              </w:rPr>
              <w:t>ing</w:t>
            </w:r>
            <w:r w:rsidR="00AD2322" w:rsidRPr="00F83827">
              <w:rPr>
                <w:rFonts w:asciiTheme="majorHAnsi" w:hAnsiTheme="majorHAnsi" w:cs="Calibri"/>
                <w:color w:val="1F497D" w:themeColor="text2"/>
                <w:sz w:val="22"/>
                <w:lang w:eastAsia="en-GB"/>
              </w:rPr>
              <w:t xml:space="preserve"> men within the wider community </w:t>
            </w:r>
            <w:r w:rsidR="00B267EA" w:rsidRPr="00F83827">
              <w:rPr>
                <w:rFonts w:asciiTheme="majorHAnsi" w:hAnsiTheme="majorHAnsi" w:cs="Calibri"/>
                <w:color w:val="1F497D" w:themeColor="text2"/>
                <w:sz w:val="22"/>
                <w:lang w:eastAsia="en-GB"/>
              </w:rPr>
              <w:t>in dialogue</w:t>
            </w:r>
            <w:r w:rsidR="00AD2322" w:rsidRPr="00F83827">
              <w:rPr>
                <w:rFonts w:asciiTheme="majorHAnsi" w:hAnsiTheme="majorHAnsi" w:cs="Calibri"/>
                <w:color w:val="1F497D" w:themeColor="text2"/>
                <w:sz w:val="22"/>
                <w:lang w:eastAsia="en-GB"/>
              </w:rPr>
              <w:t>.</w:t>
            </w:r>
          </w:p>
          <w:p w14:paraId="7C4ECA44" w14:textId="229B4ED3" w:rsidR="00D12021" w:rsidRPr="00F83827" w:rsidRDefault="00D12021" w:rsidP="00F83827">
            <w:pPr>
              <w:pStyle w:val="ListParagraph"/>
              <w:numPr>
                <w:ilvl w:val="0"/>
                <w:numId w:val="13"/>
              </w:numPr>
              <w:shd w:val="clear" w:color="auto" w:fill="FFFFFF"/>
              <w:spacing w:before="60" w:after="60"/>
              <w:ind w:left="1017" w:hanging="270"/>
              <w:rPr>
                <w:rFonts w:asciiTheme="majorHAnsi" w:hAnsiTheme="majorHAnsi" w:cs="Calibri"/>
                <w:color w:val="1F497D" w:themeColor="text2"/>
                <w:sz w:val="22"/>
                <w:lang w:val="en-GB" w:eastAsia="en-GB"/>
              </w:rPr>
            </w:pPr>
            <w:r w:rsidRPr="00F83827">
              <w:rPr>
                <w:rFonts w:asciiTheme="majorHAnsi" w:hAnsiTheme="majorHAnsi" w:cs="Calibri"/>
                <w:b/>
                <w:bCs/>
                <w:color w:val="1F497D" w:themeColor="text2"/>
                <w:sz w:val="22"/>
                <w:lang w:val="en-GB" w:eastAsia="en-GB"/>
              </w:rPr>
              <w:t>Market actors</w:t>
            </w:r>
            <w:r w:rsidRPr="00F83827">
              <w:rPr>
                <w:rFonts w:asciiTheme="majorHAnsi" w:hAnsiTheme="majorHAnsi" w:cs="Calibri"/>
                <w:color w:val="1F497D" w:themeColor="text2"/>
                <w:sz w:val="22"/>
                <w:lang w:val="en-GB" w:eastAsia="en-GB"/>
              </w:rPr>
              <w:t xml:space="preserve"> </w:t>
            </w:r>
            <w:r w:rsidR="00AD562F" w:rsidRPr="00F83827">
              <w:rPr>
                <w:rFonts w:asciiTheme="majorHAnsi" w:hAnsiTheme="majorHAnsi" w:cs="Calibri"/>
                <w:color w:val="1F497D" w:themeColor="text2"/>
                <w:sz w:val="22"/>
                <w:lang w:val="en-GB" w:eastAsia="en-GB"/>
              </w:rPr>
              <w:t xml:space="preserve">looking to source from or supply to smallholder farmers </w:t>
            </w:r>
            <w:r w:rsidR="0026174E" w:rsidRPr="00F83827">
              <w:rPr>
                <w:rFonts w:asciiTheme="majorHAnsi" w:hAnsiTheme="majorHAnsi" w:cs="Calibri"/>
                <w:color w:val="1F497D" w:themeColor="text2"/>
                <w:sz w:val="22"/>
                <w:lang w:eastAsia="en-GB"/>
              </w:rPr>
              <w:t>play a role in</w:t>
            </w:r>
            <w:r w:rsidR="004B543D" w:rsidRPr="00F83827">
              <w:rPr>
                <w:rFonts w:asciiTheme="majorHAnsi" w:hAnsiTheme="majorHAnsi" w:cs="Calibri"/>
                <w:color w:val="1F497D" w:themeColor="text2"/>
                <w:sz w:val="22"/>
                <w:lang w:eastAsia="en-GB"/>
              </w:rPr>
              <w:t xml:space="preserve"> addressing gendered market inequities by </w:t>
            </w:r>
            <w:r w:rsidR="00570550" w:rsidRPr="00F83827">
              <w:rPr>
                <w:rFonts w:asciiTheme="majorHAnsi" w:hAnsiTheme="majorHAnsi" w:cs="Calibri"/>
                <w:color w:val="1F497D" w:themeColor="text2"/>
                <w:sz w:val="22"/>
                <w:lang w:eastAsia="en-GB"/>
              </w:rPr>
              <w:t>adapt</w:t>
            </w:r>
            <w:r w:rsidR="004B543D" w:rsidRPr="00F83827">
              <w:rPr>
                <w:rFonts w:asciiTheme="majorHAnsi" w:hAnsiTheme="majorHAnsi" w:cs="Calibri"/>
                <w:color w:val="1F497D" w:themeColor="text2"/>
                <w:sz w:val="22"/>
                <w:lang w:eastAsia="en-GB"/>
              </w:rPr>
              <w:t>ing</w:t>
            </w:r>
            <w:r w:rsidR="00570550" w:rsidRPr="00F83827">
              <w:rPr>
                <w:rFonts w:asciiTheme="majorHAnsi" w:hAnsiTheme="majorHAnsi" w:cs="Calibri"/>
                <w:color w:val="1F497D" w:themeColor="text2"/>
                <w:sz w:val="22"/>
                <w:lang w:eastAsia="en-GB"/>
              </w:rPr>
              <w:t xml:space="preserve"> their own approaches to meet the needs of mem</w:t>
            </w:r>
            <w:r w:rsidR="00AD562F" w:rsidRPr="00F83827">
              <w:rPr>
                <w:rFonts w:asciiTheme="majorHAnsi" w:hAnsiTheme="majorHAnsi" w:cs="Calibri"/>
                <w:color w:val="1F497D" w:themeColor="text2"/>
                <w:sz w:val="22"/>
                <w:lang w:eastAsia="en-GB"/>
              </w:rPr>
              <w:t>be</w:t>
            </w:r>
            <w:r w:rsidR="00570550" w:rsidRPr="00F83827">
              <w:rPr>
                <w:rFonts w:asciiTheme="majorHAnsi" w:hAnsiTheme="majorHAnsi" w:cs="Calibri"/>
                <w:color w:val="1F497D" w:themeColor="text2"/>
                <w:sz w:val="22"/>
                <w:lang w:eastAsia="en-GB"/>
              </w:rPr>
              <w:t>rs</w:t>
            </w:r>
            <w:r w:rsidR="00AD562F" w:rsidRPr="00F83827">
              <w:rPr>
                <w:rFonts w:asciiTheme="majorHAnsi" w:hAnsiTheme="majorHAnsi" w:cs="Calibri"/>
                <w:color w:val="1F497D" w:themeColor="text2"/>
                <w:sz w:val="22"/>
                <w:lang w:eastAsia="en-GB"/>
              </w:rPr>
              <w:t xml:space="preserve">. </w:t>
            </w:r>
          </w:p>
          <w:p w14:paraId="0BC6E68D" w14:textId="48976437" w:rsidR="00F36C14" w:rsidRPr="00F83827" w:rsidRDefault="00B267EA" w:rsidP="00F83827">
            <w:pPr>
              <w:pStyle w:val="ListParagraph"/>
              <w:numPr>
                <w:ilvl w:val="0"/>
                <w:numId w:val="13"/>
              </w:numPr>
              <w:shd w:val="clear" w:color="auto" w:fill="FFFFFF"/>
              <w:spacing w:before="60" w:after="60"/>
              <w:ind w:left="1017" w:hanging="270"/>
              <w:rPr>
                <w:rFonts w:asciiTheme="majorHAnsi" w:hAnsiTheme="majorHAnsi" w:cs="Calibri"/>
                <w:color w:val="1F497D" w:themeColor="text2"/>
                <w:sz w:val="22"/>
                <w:lang w:val="en-GB" w:eastAsia="en-GB"/>
              </w:rPr>
            </w:pPr>
            <w:r w:rsidRPr="00F83827">
              <w:rPr>
                <w:rFonts w:asciiTheme="majorHAnsi" w:hAnsiTheme="majorHAnsi" w:cs="Calibri"/>
                <w:b/>
                <w:bCs/>
                <w:color w:val="1F497D" w:themeColor="text2"/>
                <w:sz w:val="22"/>
                <w:lang w:val="en-GB" w:eastAsia="en-GB"/>
              </w:rPr>
              <w:lastRenderedPageBreak/>
              <w:t xml:space="preserve">Local Civil Society Organizations and </w:t>
            </w:r>
            <w:r w:rsidR="0022648C" w:rsidRPr="00F83827">
              <w:rPr>
                <w:rFonts w:asciiTheme="majorHAnsi" w:hAnsiTheme="majorHAnsi" w:cs="Calibri"/>
                <w:b/>
                <w:bCs/>
                <w:color w:val="1F497D" w:themeColor="text2"/>
                <w:sz w:val="22"/>
                <w:lang w:val="en-GB" w:eastAsia="en-GB"/>
              </w:rPr>
              <w:t>grassroots movements</w:t>
            </w:r>
            <w:r w:rsidR="0022648C" w:rsidRPr="00F83827">
              <w:rPr>
                <w:rFonts w:asciiTheme="majorHAnsi" w:hAnsiTheme="majorHAnsi" w:cs="Calibri"/>
                <w:color w:val="1F497D" w:themeColor="text2"/>
                <w:sz w:val="22"/>
                <w:lang w:val="en-GB" w:eastAsia="en-GB"/>
              </w:rPr>
              <w:t xml:space="preserve"> </w:t>
            </w:r>
            <w:r w:rsidR="00001423" w:rsidRPr="00F83827">
              <w:rPr>
                <w:rFonts w:asciiTheme="majorHAnsi" w:hAnsiTheme="majorHAnsi" w:cs="Calibri"/>
                <w:color w:val="1F497D" w:themeColor="text2"/>
                <w:sz w:val="22"/>
                <w:lang w:val="en-GB" w:eastAsia="en-GB"/>
              </w:rPr>
              <w:t xml:space="preserve">enable </w:t>
            </w:r>
            <w:r w:rsidR="00E82983" w:rsidRPr="00F83827">
              <w:rPr>
                <w:rFonts w:asciiTheme="majorHAnsi" w:hAnsiTheme="majorHAnsi" w:cs="Calibri"/>
                <w:color w:val="1F497D" w:themeColor="text2"/>
                <w:sz w:val="22"/>
                <w:lang w:val="en-GB" w:eastAsia="en-GB"/>
              </w:rPr>
              <w:t xml:space="preserve">VSLA </w:t>
            </w:r>
            <w:r w:rsidR="0022648C" w:rsidRPr="00F83827">
              <w:rPr>
                <w:rFonts w:asciiTheme="majorHAnsi" w:hAnsiTheme="majorHAnsi" w:cs="Calibri"/>
                <w:color w:val="1F497D" w:themeColor="text2"/>
                <w:sz w:val="22"/>
                <w:lang w:val="en-GB" w:eastAsia="en-GB"/>
              </w:rPr>
              <w:t xml:space="preserve">expansion </w:t>
            </w:r>
            <w:r w:rsidR="00B9640D" w:rsidRPr="00F83827">
              <w:rPr>
                <w:rFonts w:asciiTheme="majorHAnsi" w:hAnsiTheme="majorHAnsi" w:cs="Calibri"/>
                <w:color w:val="1F497D" w:themeColor="text2"/>
                <w:sz w:val="22"/>
                <w:lang w:val="en-GB" w:eastAsia="en-GB"/>
              </w:rPr>
              <w:t xml:space="preserve">by </w:t>
            </w:r>
            <w:r w:rsidR="00A45961" w:rsidRPr="00F83827">
              <w:rPr>
                <w:rFonts w:asciiTheme="majorHAnsi" w:hAnsiTheme="majorHAnsi" w:cs="Calibri"/>
                <w:color w:val="1F497D" w:themeColor="text2"/>
                <w:sz w:val="22"/>
                <w:lang w:val="en-GB" w:eastAsia="en-GB"/>
              </w:rPr>
              <w:t xml:space="preserve">advising on self-led group formation and </w:t>
            </w:r>
            <w:r w:rsidR="00001423" w:rsidRPr="00F83827">
              <w:rPr>
                <w:rFonts w:asciiTheme="majorHAnsi" w:hAnsiTheme="majorHAnsi" w:cs="Calibri"/>
                <w:color w:val="1F497D" w:themeColor="text2"/>
                <w:sz w:val="22"/>
                <w:lang w:val="en-GB" w:eastAsia="en-GB"/>
              </w:rPr>
              <w:t>facilitating</w:t>
            </w:r>
            <w:r w:rsidR="00D76453" w:rsidRPr="00F83827">
              <w:rPr>
                <w:rFonts w:asciiTheme="majorHAnsi" w:hAnsiTheme="majorHAnsi" w:cs="Calibri"/>
                <w:color w:val="1F497D" w:themeColor="text2"/>
                <w:sz w:val="22"/>
                <w:lang w:val="en-GB" w:eastAsia="en-GB"/>
              </w:rPr>
              <w:t xml:space="preserve"> additional activities, such as critical reflection or structured dialogue. </w:t>
            </w:r>
          </w:p>
          <w:p w14:paraId="1E52AA81" w14:textId="66E7D961" w:rsidR="00F36C14" w:rsidRPr="007B68DA" w:rsidRDefault="00F36C14" w:rsidP="009D7B10">
            <w:pPr>
              <w:shd w:val="clear" w:color="auto" w:fill="FFFFFF"/>
              <w:spacing w:before="60" w:after="60"/>
              <w:rPr>
                <w:rFonts w:asciiTheme="majorHAnsi" w:hAnsiTheme="majorHAnsi" w:cs="Calibri"/>
                <w:b/>
                <w:bCs/>
                <w:sz w:val="22"/>
                <w:lang w:val="en-GB" w:eastAsia="en-GB"/>
              </w:rPr>
            </w:pPr>
          </w:p>
        </w:tc>
      </w:tr>
      <w:tr w:rsidR="00663985" w:rsidRPr="00A32CD9" w14:paraId="7CAB1FBA" w14:textId="77777777" w:rsidTr="12ABE0E7">
        <w:trPr>
          <w:trHeight w:val="2755"/>
        </w:trPr>
        <w:tc>
          <w:tcPr>
            <w:tcW w:w="9840" w:type="dxa"/>
            <w:gridSpan w:val="2"/>
            <w:shd w:val="clear" w:color="auto" w:fill="auto"/>
          </w:tcPr>
          <w:p w14:paraId="526E81B2" w14:textId="6075BC00" w:rsidR="00663985" w:rsidRPr="00F83827" w:rsidRDefault="00663985" w:rsidP="00F83827">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lastRenderedPageBreak/>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53F4DFC5" w14:textId="2A6A597E" w:rsidR="0008000D" w:rsidRPr="00F83827" w:rsidRDefault="00B345DD" w:rsidP="009D7B10">
            <w:pPr>
              <w:pStyle w:val="ListParagraph"/>
              <w:numPr>
                <w:ilvl w:val="0"/>
                <w:numId w:val="0"/>
              </w:numPr>
              <w:rPr>
                <w:rFonts w:asciiTheme="majorHAnsi" w:hAnsiTheme="majorHAnsi"/>
                <w:color w:val="1F497D" w:themeColor="text2"/>
                <w:sz w:val="22"/>
              </w:rPr>
            </w:pPr>
            <w:r w:rsidRPr="00F83827">
              <w:rPr>
                <w:rFonts w:asciiTheme="majorHAnsi" w:hAnsiTheme="majorHAnsi" w:cs="Calibri"/>
                <w:color w:val="1F497D" w:themeColor="text2"/>
                <w:sz w:val="22"/>
                <w:lang w:eastAsia="en-GB"/>
              </w:rPr>
              <w:t xml:space="preserve">Community savings groups in themselves encourage </w:t>
            </w:r>
            <w:r w:rsidRPr="00F83827">
              <w:rPr>
                <w:rFonts w:asciiTheme="majorHAnsi" w:hAnsiTheme="majorHAnsi" w:cs="Calibri"/>
                <w:color w:val="1F497D" w:themeColor="text2"/>
                <w:sz w:val="22"/>
                <w:lang w:val="en-GB" w:eastAsia="en-GB"/>
              </w:rPr>
              <w:t>inclusivity and equal and meaningful participation within the community. They</w:t>
            </w:r>
            <w:r w:rsidR="00215375" w:rsidRPr="00F83827">
              <w:rPr>
                <w:rFonts w:asciiTheme="majorHAnsi" w:hAnsiTheme="majorHAnsi" w:cs="Calibri"/>
                <w:color w:val="1F497D" w:themeColor="text2"/>
                <w:sz w:val="22"/>
                <w:lang w:val="en-GB" w:eastAsia="en-GB"/>
              </w:rPr>
              <w:t xml:space="preserve"> </w:t>
            </w:r>
            <w:r w:rsidR="0008000D" w:rsidRPr="00F83827">
              <w:rPr>
                <w:rFonts w:asciiTheme="majorHAnsi" w:hAnsiTheme="majorHAnsi"/>
                <w:color w:val="1F497D" w:themeColor="text2"/>
                <w:sz w:val="22"/>
              </w:rPr>
              <w:t>are formed with a focus on ensuring participation of people of all ages, ethnicities and abilities</w:t>
            </w:r>
            <w:r w:rsidR="004E40D3" w:rsidRPr="00F83827">
              <w:rPr>
                <w:rFonts w:asciiTheme="majorHAnsi" w:hAnsiTheme="majorHAnsi"/>
                <w:color w:val="1F497D" w:themeColor="text2"/>
                <w:sz w:val="22"/>
              </w:rPr>
              <w:t xml:space="preserve"> with </w:t>
            </w:r>
            <w:r w:rsidR="00A053EF" w:rsidRPr="00F83827">
              <w:rPr>
                <w:rFonts w:asciiTheme="majorHAnsi" w:hAnsiTheme="majorHAnsi"/>
                <w:color w:val="1F497D" w:themeColor="text2"/>
                <w:sz w:val="22"/>
              </w:rPr>
              <w:t xml:space="preserve">the </w:t>
            </w:r>
            <w:r w:rsidR="004E40D3" w:rsidRPr="00F83827">
              <w:rPr>
                <w:rFonts w:asciiTheme="majorHAnsi" w:hAnsiTheme="majorHAnsi"/>
                <w:color w:val="1F497D" w:themeColor="text2"/>
                <w:sz w:val="22"/>
              </w:rPr>
              <w:t xml:space="preserve">specific </w:t>
            </w:r>
            <w:r w:rsidR="00A053EF" w:rsidRPr="00F83827">
              <w:rPr>
                <w:rFonts w:asciiTheme="majorHAnsi" w:hAnsiTheme="majorHAnsi"/>
                <w:color w:val="1F497D" w:themeColor="text2"/>
                <w:sz w:val="22"/>
              </w:rPr>
              <w:t xml:space="preserve">aim of promoting economic access for </w:t>
            </w:r>
            <w:r w:rsidR="00C672FD" w:rsidRPr="00F83827">
              <w:rPr>
                <w:rFonts w:asciiTheme="majorHAnsi" w:hAnsiTheme="majorHAnsi"/>
                <w:color w:val="1F497D" w:themeColor="text2"/>
                <w:sz w:val="22"/>
              </w:rPr>
              <w:t>marginalized unbanked populations</w:t>
            </w:r>
            <w:r w:rsidR="00215375" w:rsidRPr="00F83827">
              <w:rPr>
                <w:rFonts w:asciiTheme="majorHAnsi" w:hAnsiTheme="majorHAnsi"/>
                <w:color w:val="1F497D" w:themeColor="text2"/>
                <w:sz w:val="22"/>
              </w:rPr>
              <w:t xml:space="preserve">. </w:t>
            </w:r>
          </w:p>
          <w:p w14:paraId="694E30B8" w14:textId="47363C7C" w:rsidR="00215375" w:rsidRPr="00F83827" w:rsidRDefault="0052565D" w:rsidP="009D7B10">
            <w:pPr>
              <w:pStyle w:val="ListParagraph"/>
              <w:numPr>
                <w:ilvl w:val="0"/>
                <w:numId w:val="0"/>
              </w:numPr>
              <w:rPr>
                <w:rFonts w:asciiTheme="majorHAnsi" w:hAnsiTheme="majorHAnsi" w:cs="Calibri"/>
                <w:color w:val="1F497D" w:themeColor="text2"/>
                <w:sz w:val="22"/>
                <w:lang w:val="en-GB" w:eastAsia="en-GB"/>
              </w:rPr>
            </w:pPr>
            <w:r w:rsidRPr="00F83827">
              <w:rPr>
                <w:rFonts w:asciiTheme="majorHAnsi" w:hAnsiTheme="majorHAnsi"/>
                <w:color w:val="1F497D" w:themeColor="text2"/>
                <w:sz w:val="22"/>
              </w:rPr>
              <w:t>A</w:t>
            </w:r>
            <w:r w:rsidR="00FC7216" w:rsidRPr="00F83827">
              <w:rPr>
                <w:rFonts w:asciiTheme="majorHAnsi" w:hAnsiTheme="majorHAnsi"/>
                <w:color w:val="1F497D" w:themeColor="text2"/>
                <w:sz w:val="22"/>
              </w:rPr>
              <w:t xml:space="preserve">dditional </w:t>
            </w:r>
            <w:r w:rsidR="00E21730" w:rsidRPr="00F83827">
              <w:rPr>
                <w:rFonts w:asciiTheme="majorHAnsi" w:hAnsiTheme="majorHAnsi"/>
                <w:color w:val="1F497D" w:themeColor="text2"/>
                <w:sz w:val="22"/>
              </w:rPr>
              <w:t xml:space="preserve">actions </w:t>
            </w:r>
            <w:r w:rsidR="006E3C51" w:rsidRPr="00F83827">
              <w:rPr>
                <w:rFonts w:asciiTheme="majorHAnsi" w:hAnsiTheme="majorHAnsi"/>
                <w:color w:val="1F497D" w:themeColor="text2"/>
                <w:sz w:val="22"/>
              </w:rPr>
              <w:t>remove barriers to meaningful participation</w:t>
            </w:r>
            <w:r w:rsidR="00667799" w:rsidRPr="00F83827">
              <w:rPr>
                <w:rFonts w:asciiTheme="majorHAnsi" w:hAnsiTheme="majorHAnsi"/>
                <w:color w:val="1F497D" w:themeColor="text2"/>
                <w:sz w:val="22"/>
              </w:rPr>
              <w:t xml:space="preserve"> for savings group members</w:t>
            </w:r>
            <w:r w:rsidR="006E3C51" w:rsidRPr="00F83827">
              <w:rPr>
                <w:rFonts w:asciiTheme="majorHAnsi" w:hAnsiTheme="majorHAnsi"/>
                <w:color w:val="1F497D" w:themeColor="text2"/>
                <w:sz w:val="22"/>
              </w:rPr>
              <w:t xml:space="preserve">. </w:t>
            </w:r>
          </w:p>
          <w:p w14:paraId="072A6967" w14:textId="6A7F7745" w:rsidR="001902D0" w:rsidRPr="00F83827" w:rsidRDefault="001902D0" w:rsidP="00F83827">
            <w:pPr>
              <w:pStyle w:val="ListParagraph"/>
              <w:numPr>
                <w:ilvl w:val="0"/>
                <w:numId w:val="14"/>
              </w:numPr>
              <w:shd w:val="clear" w:color="auto" w:fill="FFFFFF"/>
              <w:spacing w:before="60" w:after="60"/>
              <w:rPr>
                <w:rFonts w:asciiTheme="majorHAnsi" w:hAnsiTheme="majorHAnsi"/>
                <w:color w:val="1F497D" w:themeColor="text2"/>
                <w:sz w:val="22"/>
              </w:rPr>
            </w:pPr>
            <w:r w:rsidRPr="00F83827">
              <w:rPr>
                <w:rFonts w:asciiTheme="majorHAnsi" w:hAnsiTheme="majorHAnsi"/>
                <w:b/>
                <w:bCs/>
                <w:color w:val="1F497D" w:themeColor="text2"/>
                <w:sz w:val="22"/>
              </w:rPr>
              <w:t>Shifting harmful &amp; discriminatory social norms</w:t>
            </w:r>
            <w:r w:rsidR="001F1EF5" w:rsidRPr="00F83827">
              <w:rPr>
                <w:rFonts w:asciiTheme="majorHAnsi" w:hAnsiTheme="majorHAnsi"/>
                <w:color w:val="1F497D" w:themeColor="text2"/>
                <w:sz w:val="22"/>
              </w:rPr>
              <w:t xml:space="preserve"> </w:t>
            </w:r>
            <w:r w:rsidR="00A75CB4" w:rsidRPr="00F83827">
              <w:rPr>
                <w:rFonts w:asciiTheme="majorHAnsi" w:hAnsiTheme="majorHAnsi"/>
                <w:color w:val="1F497D" w:themeColor="text2"/>
                <w:sz w:val="22"/>
              </w:rPr>
              <w:t>allows</w:t>
            </w:r>
            <w:r w:rsidR="001F1EF5" w:rsidRPr="00F83827">
              <w:rPr>
                <w:rFonts w:asciiTheme="majorHAnsi" w:hAnsiTheme="majorHAnsi"/>
                <w:color w:val="1F497D" w:themeColor="text2"/>
                <w:sz w:val="22"/>
              </w:rPr>
              <w:t xml:space="preserve"> </w:t>
            </w:r>
            <w:r w:rsidR="00A75CB4" w:rsidRPr="00F83827">
              <w:rPr>
                <w:rFonts w:asciiTheme="majorHAnsi" w:hAnsiTheme="majorHAnsi"/>
                <w:color w:val="1F497D" w:themeColor="text2"/>
                <w:sz w:val="22"/>
              </w:rPr>
              <w:t>people</w:t>
            </w:r>
            <w:r w:rsidR="001F1EF5" w:rsidRPr="00F83827">
              <w:rPr>
                <w:rFonts w:asciiTheme="majorHAnsi" w:hAnsiTheme="majorHAnsi"/>
                <w:color w:val="1F497D" w:themeColor="text2"/>
                <w:sz w:val="22"/>
              </w:rPr>
              <w:t xml:space="preserve"> to </w:t>
            </w:r>
            <w:r w:rsidR="00F944C1" w:rsidRPr="00F83827">
              <w:rPr>
                <w:rFonts w:asciiTheme="majorHAnsi" w:hAnsiTheme="majorHAnsi"/>
                <w:color w:val="1F497D" w:themeColor="text2"/>
                <w:sz w:val="22"/>
              </w:rPr>
              <w:t>participate in their community in new ways</w:t>
            </w:r>
            <w:r w:rsidR="00DC0B85" w:rsidRPr="00F83827">
              <w:rPr>
                <w:rFonts w:asciiTheme="majorHAnsi" w:hAnsiTheme="majorHAnsi"/>
                <w:color w:val="1F497D" w:themeColor="text2"/>
                <w:sz w:val="22"/>
              </w:rPr>
              <w:t xml:space="preserve"> and </w:t>
            </w:r>
            <w:r w:rsidR="004C42C3" w:rsidRPr="00F83827">
              <w:rPr>
                <w:rFonts w:asciiTheme="majorHAnsi" w:hAnsiTheme="majorHAnsi"/>
                <w:color w:val="1F497D" w:themeColor="text2"/>
                <w:sz w:val="22"/>
              </w:rPr>
              <w:t xml:space="preserve">in </w:t>
            </w:r>
            <w:r w:rsidR="00DC0B85" w:rsidRPr="00F83827">
              <w:rPr>
                <w:rFonts w:asciiTheme="majorHAnsi" w:hAnsiTheme="majorHAnsi"/>
                <w:color w:val="1F497D" w:themeColor="text2"/>
                <w:sz w:val="22"/>
              </w:rPr>
              <w:t>different roles</w:t>
            </w:r>
            <w:r w:rsidR="00F944C1" w:rsidRPr="00F83827">
              <w:rPr>
                <w:rFonts w:asciiTheme="majorHAnsi" w:hAnsiTheme="majorHAnsi"/>
                <w:color w:val="1F497D" w:themeColor="text2"/>
                <w:sz w:val="22"/>
              </w:rPr>
              <w:t xml:space="preserve">. </w:t>
            </w:r>
          </w:p>
          <w:p w14:paraId="70355CB0" w14:textId="77777777" w:rsidR="0034493B" w:rsidRPr="00F83827" w:rsidRDefault="001902D0" w:rsidP="00F83827">
            <w:pPr>
              <w:pStyle w:val="ListParagraph"/>
              <w:numPr>
                <w:ilvl w:val="0"/>
                <w:numId w:val="14"/>
              </w:numPr>
              <w:shd w:val="clear" w:color="auto" w:fill="FFFFFF" w:themeFill="background1"/>
              <w:spacing w:before="60" w:after="60"/>
              <w:rPr>
                <w:rFonts w:asciiTheme="majorHAnsi" w:hAnsiTheme="majorHAnsi"/>
                <w:color w:val="1F497D" w:themeColor="text2"/>
                <w:sz w:val="22"/>
              </w:rPr>
            </w:pPr>
            <w:r w:rsidRPr="00F83827">
              <w:rPr>
                <w:rFonts w:asciiTheme="majorHAnsi" w:hAnsiTheme="majorHAnsi"/>
                <w:b/>
                <w:bCs/>
                <w:color w:val="1F497D" w:themeColor="text2"/>
                <w:sz w:val="22"/>
              </w:rPr>
              <w:t>Engaging men &amp; boys for gender equality</w:t>
            </w:r>
            <w:r w:rsidR="00F944C1" w:rsidRPr="00F83827">
              <w:rPr>
                <w:rFonts w:asciiTheme="majorHAnsi" w:hAnsiTheme="majorHAnsi"/>
                <w:color w:val="1F497D" w:themeColor="text2"/>
                <w:sz w:val="22"/>
              </w:rPr>
              <w:t xml:space="preserve"> </w:t>
            </w:r>
            <w:r w:rsidR="00FD036B" w:rsidRPr="00F83827">
              <w:rPr>
                <w:rFonts w:asciiTheme="majorHAnsi" w:hAnsiTheme="majorHAnsi"/>
                <w:color w:val="1F497D" w:themeColor="text2"/>
                <w:sz w:val="22"/>
              </w:rPr>
              <w:t>removes barriers to participation</w:t>
            </w:r>
            <w:r w:rsidR="004C42C3" w:rsidRPr="00F83827">
              <w:rPr>
                <w:rFonts w:asciiTheme="majorHAnsi" w:hAnsiTheme="majorHAnsi"/>
                <w:color w:val="1F497D" w:themeColor="text2"/>
                <w:sz w:val="22"/>
              </w:rPr>
              <w:t xml:space="preserve"> </w:t>
            </w:r>
            <w:r w:rsidR="00FD036B" w:rsidRPr="00F83827">
              <w:rPr>
                <w:rFonts w:asciiTheme="majorHAnsi" w:hAnsiTheme="majorHAnsi"/>
                <w:color w:val="1F497D" w:themeColor="text2"/>
                <w:sz w:val="22"/>
              </w:rPr>
              <w:t xml:space="preserve">and </w:t>
            </w:r>
            <w:r w:rsidR="00DC0B85" w:rsidRPr="00F83827">
              <w:rPr>
                <w:rFonts w:asciiTheme="majorHAnsi" w:hAnsiTheme="majorHAnsi"/>
                <w:color w:val="1F497D" w:themeColor="text2"/>
                <w:sz w:val="22"/>
              </w:rPr>
              <w:t xml:space="preserve">ensures </w:t>
            </w:r>
            <w:r w:rsidR="006907E5" w:rsidRPr="00F83827">
              <w:rPr>
                <w:rFonts w:asciiTheme="majorHAnsi" w:hAnsiTheme="majorHAnsi"/>
                <w:color w:val="1F497D" w:themeColor="text2"/>
                <w:sz w:val="22"/>
              </w:rPr>
              <w:t>women</w:t>
            </w:r>
            <w:r w:rsidR="001058E7" w:rsidRPr="00F83827">
              <w:rPr>
                <w:rFonts w:asciiTheme="majorHAnsi" w:hAnsiTheme="majorHAnsi"/>
                <w:color w:val="1F497D" w:themeColor="text2"/>
                <w:sz w:val="22"/>
              </w:rPr>
              <w:t>’s</w:t>
            </w:r>
            <w:r w:rsidR="006052AC" w:rsidRPr="00F83827">
              <w:rPr>
                <w:rFonts w:asciiTheme="majorHAnsi" w:hAnsiTheme="majorHAnsi"/>
                <w:color w:val="1F497D" w:themeColor="text2"/>
                <w:sz w:val="22"/>
              </w:rPr>
              <w:t xml:space="preserve"> economic</w:t>
            </w:r>
            <w:r w:rsidR="006907E5" w:rsidRPr="00F83827">
              <w:rPr>
                <w:rFonts w:asciiTheme="majorHAnsi" w:hAnsiTheme="majorHAnsi"/>
                <w:color w:val="1F497D" w:themeColor="text2"/>
                <w:sz w:val="22"/>
              </w:rPr>
              <w:t xml:space="preserve"> </w:t>
            </w:r>
            <w:r w:rsidR="00E4751E" w:rsidRPr="00F83827">
              <w:rPr>
                <w:rFonts w:asciiTheme="majorHAnsi" w:hAnsiTheme="majorHAnsi"/>
                <w:color w:val="1F497D" w:themeColor="text2"/>
                <w:sz w:val="22"/>
              </w:rPr>
              <w:t xml:space="preserve">efforts </w:t>
            </w:r>
            <w:r w:rsidR="001058E7" w:rsidRPr="00F83827">
              <w:rPr>
                <w:rFonts w:asciiTheme="majorHAnsi" w:hAnsiTheme="majorHAnsi"/>
                <w:color w:val="1F497D" w:themeColor="text2"/>
                <w:sz w:val="22"/>
              </w:rPr>
              <w:t xml:space="preserve">are </w:t>
            </w:r>
            <w:r w:rsidR="0067785A" w:rsidRPr="00F83827">
              <w:rPr>
                <w:rFonts w:asciiTheme="majorHAnsi" w:hAnsiTheme="majorHAnsi"/>
                <w:color w:val="1F497D" w:themeColor="text2"/>
                <w:sz w:val="22"/>
              </w:rPr>
              <w:t>respected and valued</w:t>
            </w:r>
            <w:r w:rsidR="00125901" w:rsidRPr="00F83827">
              <w:rPr>
                <w:rFonts w:asciiTheme="majorHAnsi" w:hAnsiTheme="majorHAnsi"/>
                <w:color w:val="1F497D" w:themeColor="text2"/>
                <w:sz w:val="22"/>
              </w:rPr>
              <w:t xml:space="preserve">. </w:t>
            </w:r>
          </w:p>
          <w:p w14:paraId="6A83D3FF" w14:textId="1EC11452" w:rsidR="001902D0" w:rsidRPr="00F83827" w:rsidRDefault="001902D0" w:rsidP="00F83827">
            <w:pPr>
              <w:pStyle w:val="ListParagraph"/>
              <w:numPr>
                <w:ilvl w:val="0"/>
                <w:numId w:val="14"/>
              </w:numPr>
              <w:shd w:val="clear" w:color="auto" w:fill="FFFFFF" w:themeFill="background1"/>
              <w:spacing w:before="60" w:after="60"/>
              <w:rPr>
                <w:rFonts w:asciiTheme="majorHAnsi" w:hAnsiTheme="majorHAnsi"/>
                <w:color w:val="1F497D" w:themeColor="text2"/>
                <w:sz w:val="22"/>
              </w:rPr>
            </w:pPr>
            <w:r w:rsidRPr="00F83827">
              <w:rPr>
                <w:rFonts w:asciiTheme="majorHAnsi" w:hAnsiTheme="majorHAnsi"/>
                <w:b/>
                <w:bCs/>
                <w:color w:val="1F497D" w:themeColor="text2"/>
                <w:sz w:val="22"/>
              </w:rPr>
              <w:t>Enabling gender dialogue</w:t>
            </w:r>
            <w:r w:rsidRPr="00F83827">
              <w:rPr>
                <w:rFonts w:asciiTheme="majorHAnsi" w:hAnsiTheme="majorHAnsi"/>
                <w:color w:val="1F497D" w:themeColor="text2"/>
                <w:sz w:val="22"/>
              </w:rPr>
              <w:t xml:space="preserve"> </w:t>
            </w:r>
            <w:r w:rsidR="00565EBE" w:rsidRPr="00F83827">
              <w:rPr>
                <w:rFonts w:asciiTheme="majorHAnsi" w:hAnsiTheme="majorHAnsi"/>
                <w:color w:val="1F497D" w:themeColor="text2"/>
                <w:sz w:val="22"/>
              </w:rPr>
              <w:t xml:space="preserve">addresses power </w:t>
            </w:r>
            <w:r w:rsidR="00175B70" w:rsidRPr="00F83827">
              <w:rPr>
                <w:rFonts w:asciiTheme="majorHAnsi" w:hAnsiTheme="majorHAnsi"/>
                <w:color w:val="1F497D" w:themeColor="text2"/>
                <w:sz w:val="22"/>
              </w:rPr>
              <w:t xml:space="preserve">dynamics </w:t>
            </w:r>
            <w:r w:rsidR="00565EBE" w:rsidRPr="00F83827">
              <w:rPr>
                <w:rFonts w:asciiTheme="majorHAnsi" w:hAnsiTheme="majorHAnsi"/>
                <w:color w:val="1F497D" w:themeColor="text2"/>
                <w:sz w:val="22"/>
              </w:rPr>
              <w:t xml:space="preserve">which </w:t>
            </w:r>
            <w:r w:rsidR="00175B70" w:rsidRPr="00F83827">
              <w:rPr>
                <w:rFonts w:asciiTheme="majorHAnsi" w:hAnsiTheme="majorHAnsi"/>
                <w:color w:val="1F497D" w:themeColor="text2"/>
                <w:sz w:val="22"/>
              </w:rPr>
              <w:t xml:space="preserve">prevent everyone from </w:t>
            </w:r>
            <w:r w:rsidR="00A75CB4" w:rsidRPr="00F83827">
              <w:rPr>
                <w:rFonts w:asciiTheme="majorHAnsi" w:hAnsiTheme="majorHAnsi"/>
                <w:color w:val="1F497D" w:themeColor="text2"/>
                <w:sz w:val="22"/>
              </w:rPr>
              <w:t xml:space="preserve">participating </w:t>
            </w:r>
            <w:r w:rsidR="000A6D40" w:rsidRPr="00F83827">
              <w:rPr>
                <w:rFonts w:asciiTheme="majorHAnsi" w:hAnsiTheme="majorHAnsi"/>
                <w:color w:val="1F497D" w:themeColor="text2"/>
                <w:sz w:val="22"/>
              </w:rPr>
              <w:t xml:space="preserve">in the community </w:t>
            </w:r>
            <w:r w:rsidR="4F42949A" w:rsidRPr="00F83827">
              <w:rPr>
                <w:rFonts w:asciiTheme="majorHAnsi" w:hAnsiTheme="majorHAnsi"/>
                <w:color w:val="1F497D" w:themeColor="text2"/>
                <w:sz w:val="22"/>
              </w:rPr>
              <w:t xml:space="preserve">and in markets </w:t>
            </w:r>
            <w:r w:rsidR="00A75CB4" w:rsidRPr="00F83827">
              <w:rPr>
                <w:rFonts w:asciiTheme="majorHAnsi" w:hAnsiTheme="majorHAnsi"/>
                <w:color w:val="1F497D" w:themeColor="text2"/>
                <w:sz w:val="22"/>
              </w:rPr>
              <w:t xml:space="preserve">equally. </w:t>
            </w:r>
            <w:r w:rsidR="00125901" w:rsidRPr="00F83827">
              <w:rPr>
                <w:rFonts w:asciiTheme="majorHAnsi" w:hAnsiTheme="majorHAnsi"/>
                <w:color w:val="1F497D" w:themeColor="text2"/>
                <w:sz w:val="22"/>
              </w:rPr>
              <w:t xml:space="preserve"> </w:t>
            </w:r>
          </w:p>
          <w:p w14:paraId="749469C8" w14:textId="2B0BA557" w:rsidR="006E5F2A" w:rsidRPr="00182D18" w:rsidRDefault="006E3C51" w:rsidP="00F83827">
            <w:pPr>
              <w:pStyle w:val="ListParagraph"/>
              <w:numPr>
                <w:ilvl w:val="0"/>
                <w:numId w:val="14"/>
              </w:numPr>
              <w:rPr>
                <w:rFonts w:asciiTheme="majorHAnsi" w:hAnsiTheme="majorHAnsi"/>
                <w:sz w:val="22"/>
              </w:rPr>
            </w:pPr>
            <w:r w:rsidRPr="00F83827">
              <w:rPr>
                <w:rFonts w:asciiTheme="majorHAnsi" w:hAnsiTheme="majorHAnsi"/>
                <w:b/>
                <w:bCs/>
                <w:color w:val="1F497D" w:themeColor="text2"/>
                <w:sz w:val="22"/>
              </w:rPr>
              <w:t>Addressing GBV</w:t>
            </w:r>
            <w:r w:rsidRPr="00F83827">
              <w:rPr>
                <w:rFonts w:asciiTheme="majorHAnsi" w:hAnsiTheme="majorHAnsi"/>
                <w:color w:val="1F497D" w:themeColor="text2"/>
                <w:sz w:val="22"/>
              </w:rPr>
              <w:t xml:space="preserve"> ensures women can meaningfully </w:t>
            </w:r>
            <w:r w:rsidR="001902D0" w:rsidRPr="00F83827">
              <w:rPr>
                <w:rFonts w:asciiTheme="majorHAnsi" w:hAnsiTheme="majorHAnsi"/>
                <w:color w:val="1F497D" w:themeColor="text2"/>
                <w:sz w:val="22"/>
              </w:rPr>
              <w:t xml:space="preserve">engage in economic endeavors </w:t>
            </w:r>
            <w:r w:rsidRPr="00F83827">
              <w:rPr>
                <w:rFonts w:asciiTheme="majorHAnsi" w:hAnsiTheme="majorHAnsi"/>
                <w:color w:val="1F497D" w:themeColor="text2"/>
                <w:sz w:val="22"/>
              </w:rPr>
              <w:t>without fear of backlash from intimate partners or other community members</w:t>
            </w:r>
            <w:r>
              <w:rPr>
                <w:rFonts w:asciiTheme="majorHAnsi" w:hAnsiTheme="majorHAnsi"/>
                <w:sz w:val="22"/>
              </w:rPr>
              <w:t xml:space="preserve">. </w:t>
            </w:r>
          </w:p>
        </w:tc>
      </w:tr>
      <w:tr w:rsidR="00663985" w:rsidRPr="00A32CD9" w14:paraId="46F13989" w14:textId="77777777" w:rsidTr="12ABE0E7">
        <w:trPr>
          <w:trHeight w:val="369"/>
        </w:trPr>
        <w:tc>
          <w:tcPr>
            <w:tcW w:w="9840" w:type="dxa"/>
            <w:gridSpan w:val="2"/>
            <w:shd w:val="clear" w:color="auto" w:fill="auto"/>
          </w:tcPr>
          <w:p w14:paraId="306A8042" w14:textId="70FE75E4" w:rsidR="00663985" w:rsidRPr="00F83827" w:rsidRDefault="00253493" w:rsidP="00F83827">
            <w:pPr>
              <w:pStyle w:val="ListParagraph"/>
              <w:numPr>
                <w:ilvl w:val="0"/>
                <w:numId w:val="0"/>
              </w:numPr>
              <w:shd w:val="clear" w:color="auto" w:fill="FFFFFF"/>
              <w:spacing w:before="60" w:after="240"/>
              <w:ind w:left="720"/>
              <w:jc w:val="left"/>
              <w:rPr>
                <w:rFonts w:asciiTheme="majorHAnsi" w:hAnsiTheme="majorHAnsi"/>
                <w:i/>
                <w:iCs/>
                <w:sz w:val="22"/>
              </w:rPr>
            </w:pPr>
            <w:r w:rsidRPr="00F83827">
              <w:rPr>
                <w:rFonts w:asciiTheme="majorHAnsi" w:hAnsiTheme="majorHAnsi"/>
                <w:sz w:val="22"/>
              </w:rPr>
              <w:t>By using community engagement, w</w:t>
            </w:r>
            <w:r w:rsidR="00CD4301" w:rsidRPr="00F83827">
              <w:rPr>
                <w:rFonts w:asciiTheme="majorHAnsi" w:hAnsiTheme="majorHAnsi"/>
                <w:sz w:val="22"/>
              </w:rPr>
              <w:t xml:space="preserve">hat </w:t>
            </w:r>
            <w:r w:rsidR="00CD4301" w:rsidRPr="00F83827">
              <w:rPr>
                <w:rFonts w:asciiTheme="majorHAnsi" w:hAnsiTheme="majorHAnsi"/>
                <w:b/>
                <w:bCs/>
                <w:sz w:val="22"/>
              </w:rPr>
              <w:t>results and impacts</w:t>
            </w:r>
            <w:r w:rsidR="00CD4301" w:rsidRPr="00F83827">
              <w:rPr>
                <w:rFonts w:asciiTheme="majorHAnsi" w:hAnsiTheme="majorHAnsi"/>
                <w:sz w:val="22"/>
              </w:rPr>
              <w:t xml:space="preserve"> </w:t>
            </w:r>
            <w:r w:rsidR="008060D5" w:rsidRPr="00F83827">
              <w:rPr>
                <w:rFonts w:asciiTheme="majorHAnsi" w:hAnsiTheme="majorHAnsi"/>
                <w:sz w:val="22"/>
              </w:rPr>
              <w:t>have</w:t>
            </w:r>
            <w:r w:rsidR="00CD4301" w:rsidRPr="00F83827">
              <w:rPr>
                <w:rFonts w:asciiTheme="majorHAnsi" w:hAnsiTheme="majorHAnsi"/>
                <w:sz w:val="22"/>
              </w:rPr>
              <w:t xml:space="preserve"> your good practice achieved?</w:t>
            </w:r>
          </w:p>
          <w:p w14:paraId="314D6BDF" w14:textId="7F95871C" w:rsidR="000D4215" w:rsidRPr="00F83827" w:rsidRDefault="00D33C49" w:rsidP="008F0F09">
            <w:pPr>
              <w:shd w:val="clear" w:color="auto" w:fill="FFFFFF"/>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L</w:t>
            </w:r>
            <w:r w:rsidR="004D502D" w:rsidRPr="00F83827">
              <w:rPr>
                <w:rFonts w:asciiTheme="majorHAnsi" w:hAnsiTheme="majorHAnsi"/>
                <w:color w:val="1F497D" w:themeColor="text2"/>
                <w:sz w:val="22"/>
              </w:rPr>
              <w:t xml:space="preserve">earning from savings groups projects across 10 countries </w:t>
            </w:r>
            <w:r w:rsidR="009F5B41" w:rsidRPr="00F83827">
              <w:rPr>
                <w:rFonts w:asciiTheme="majorHAnsi" w:hAnsiTheme="majorHAnsi"/>
                <w:color w:val="1F497D" w:themeColor="text2"/>
                <w:sz w:val="22"/>
              </w:rPr>
              <w:t>which ha</w:t>
            </w:r>
            <w:r w:rsidR="00CD69DF" w:rsidRPr="00F83827">
              <w:rPr>
                <w:rFonts w:asciiTheme="majorHAnsi" w:hAnsiTheme="majorHAnsi"/>
                <w:color w:val="1F497D" w:themeColor="text2"/>
                <w:sz w:val="22"/>
              </w:rPr>
              <w:t xml:space="preserve">ve </w:t>
            </w:r>
            <w:r w:rsidR="004D502D" w:rsidRPr="00F83827">
              <w:rPr>
                <w:rFonts w:asciiTheme="majorHAnsi" w:hAnsiTheme="majorHAnsi"/>
                <w:color w:val="1F497D" w:themeColor="text2"/>
                <w:sz w:val="22"/>
              </w:rPr>
              <w:t>evidence of gender transformative impact</w:t>
            </w:r>
            <w:r w:rsidRPr="00F83827">
              <w:rPr>
                <w:rFonts w:asciiTheme="majorHAnsi" w:hAnsiTheme="majorHAnsi"/>
                <w:color w:val="1F497D" w:themeColor="text2"/>
                <w:sz w:val="22"/>
              </w:rPr>
              <w:t xml:space="preserve"> was </w:t>
            </w:r>
            <w:r w:rsidR="009F5B41" w:rsidRPr="00F83827">
              <w:rPr>
                <w:rFonts w:asciiTheme="majorHAnsi" w:hAnsiTheme="majorHAnsi"/>
                <w:color w:val="1F497D" w:themeColor="text2"/>
                <w:sz w:val="22"/>
              </w:rPr>
              <w:t xml:space="preserve">shared </w:t>
            </w:r>
            <w:r w:rsidRPr="00F83827">
              <w:rPr>
                <w:rFonts w:asciiTheme="majorHAnsi" w:hAnsiTheme="majorHAnsi"/>
                <w:color w:val="1F497D" w:themeColor="text2"/>
                <w:sz w:val="22"/>
              </w:rPr>
              <w:t xml:space="preserve">in </w:t>
            </w:r>
            <w:r w:rsidR="008F0F09" w:rsidRPr="00F83827">
              <w:rPr>
                <w:rFonts w:asciiTheme="majorHAnsi" w:hAnsiTheme="majorHAnsi"/>
                <w:color w:val="1F497D" w:themeColor="text2"/>
                <w:sz w:val="22"/>
              </w:rPr>
              <w:t>a</w:t>
            </w:r>
            <w:r w:rsidRPr="00F83827">
              <w:rPr>
                <w:rFonts w:asciiTheme="majorHAnsi" w:hAnsiTheme="majorHAnsi"/>
                <w:color w:val="1F497D" w:themeColor="text2"/>
                <w:sz w:val="22"/>
              </w:rPr>
              <w:t xml:space="preserve"> </w:t>
            </w:r>
            <w:hyperlink r:id="rId25" w:history="1">
              <w:r w:rsidRPr="00F83827">
                <w:rPr>
                  <w:rStyle w:val="Hyperlink"/>
                  <w:rFonts w:asciiTheme="majorHAnsi" w:hAnsiTheme="majorHAnsi"/>
                  <w:color w:val="1F497D" w:themeColor="text2"/>
                  <w:sz w:val="22"/>
                </w:rPr>
                <w:t>recent report</w:t>
              </w:r>
            </w:hyperlink>
            <w:r w:rsidRPr="00F83827">
              <w:rPr>
                <w:rFonts w:asciiTheme="majorHAnsi" w:hAnsiTheme="majorHAnsi"/>
                <w:color w:val="1F497D" w:themeColor="text2"/>
                <w:sz w:val="22"/>
              </w:rPr>
              <w:t xml:space="preserve"> </w:t>
            </w:r>
            <w:r w:rsidR="008F0F09" w:rsidRPr="00F83827">
              <w:rPr>
                <w:color w:val="1F497D" w:themeColor="text2"/>
              </w:rPr>
              <w:t xml:space="preserve">which </w:t>
            </w:r>
            <w:r w:rsidR="00AE768F" w:rsidRPr="00F83827">
              <w:rPr>
                <w:rFonts w:asciiTheme="majorHAnsi" w:hAnsiTheme="majorHAnsi"/>
                <w:color w:val="1F497D" w:themeColor="text2"/>
                <w:sz w:val="22"/>
              </w:rPr>
              <w:t xml:space="preserve">demonstrated the significant impact that comprehensive VSLAs have on </w:t>
            </w:r>
            <w:r w:rsidR="001E53CD" w:rsidRPr="00F83827">
              <w:rPr>
                <w:rFonts w:asciiTheme="majorHAnsi" w:hAnsiTheme="majorHAnsi"/>
                <w:color w:val="1F497D" w:themeColor="text2"/>
                <w:sz w:val="22"/>
              </w:rPr>
              <w:t>women’s income and gender equality. For example:</w:t>
            </w:r>
          </w:p>
          <w:p w14:paraId="3EF23C39" w14:textId="5459D987" w:rsidR="001E53CD" w:rsidRPr="00F83827" w:rsidRDefault="00625632" w:rsidP="006C0C38">
            <w:pPr>
              <w:pStyle w:val="ListParagraph"/>
              <w:numPr>
                <w:ilvl w:val="0"/>
                <w:numId w:val="4"/>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In Vietnam, the average household income among remote ethnic minority communities increased by 120% from baseline to the mid-term review </w:t>
            </w:r>
            <w:r w:rsidRPr="00F83827">
              <w:rPr>
                <w:rFonts w:asciiTheme="majorHAnsi" w:hAnsiTheme="majorHAnsi"/>
                <w:i/>
                <w:iCs/>
                <w:color w:val="1F497D" w:themeColor="text2"/>
                <w:sz w:val="22"/>
                <w:u w:val="single"/>
              </w:rPr>
              <w:t>AND</w:t>
            </w:r>
            <w:r w:rsidRPr="00F83827">
              <w:rPr>
                <w:rFonts w:asciiTheme="majorHAnsi" w:hAnsiTheme="majorHAnsi"/>
                <w:color w:val="1F497D" w:themeColor="text2"/>
                <w:sz w:val="22"/>
              </w:rPr>
              <w:t xml:space="preserve"> women reduced their time spent on unpaid domestic and care work by 1/6.</w:t>
            </w:r>
            <w:r w:rsidR="009F6B14" w:rsidRPr="00F83827">
              <w:rPr>
                <w:rFonts w:asciiTheme="majorHAnsi" w:hAnsiTheme="majorHAnsi"/>
                <w:color w:val="1F497D" w:themeColor="text2"/>
                <w:sz w:val="22"/>
              </w:rPr>
              <w:t xml:space="preserve"> </w:t>
            </w:r>
          </w:p>
          <w:p w14:paraId="008D1832" w14:textId="77777777" w:rsidR="00DE34E2" w:rsidRPr="00F83827" w:rsidRDefault="00DE34E2" w:rsidP="00DE34E2">
            <w:pPr>
              <w:pStyle w:val="ListParagraph"/>
              <w:numPr>
                <w:ilvl w:val="0"/>
                <w:numId w:val="4"/>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In Tanzania, 98% participants reported improvements in their household income—with one smallholder cooperative seeing an increase of 546% through collective investment in processing—</w:t>
            </w:r>
            <w:r w:rsidRPr="00F83827">
              <w:rPr>
                <w:rFonts w:asciiTheme="majorHAnsi" w:hAnsiTheme="majorHAnsi"/>
                <w:i/>
                <w:iCs/>
                <w:color w:val="1F497D" w:themeColor="text2"/>
                <w:sz w:val="22"/>
                <w:u w:val="single"/>
              </w:rPr>
              <w:t>AND</w:t>
            </w:r>
            <w:r w:rsidRPr="00F83827">
              <w:rPr>
                <w:rFonts w:asciiTheme="majorHAnsi" w:hAnsiTheme="majorHAnsi"/>
                <w:color w:val="1F497D" w:themeColor="text2"/>
                <w:sz w:val="22"/>
              </w:rPr>
              <w:t xml:space="preserve"> 82% women reported active engagement in economic decision-making in their households, cooperatives and communities.</w:t>
            </w:r>
          </w:p>
          <w:p w14:paraId="350A9033" w14:textId="6F6EFBCC" w:rsidR="00D76D39" w:rsidRPr="00F83827" w:rsidRDefault="00D76D39" w:rsidP="006C0C38">
            <w:pPr>
              <w:pStyle w:val="ListParagraph"/>
              <w:numPr>
                <w:ilvl w:val="0"/>
                <w:numId w:val="4"/>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In Cote D’Ivoire, 63% of VSLA members report improvements in their income compared to the past year </w:t>
            </w:r>
            <w:r w:rsidRPr="00F83827">
              <w:rPr>
                <w:rFonts w:asciiTheme="majorHAnsi" w:hAnsiTheme="majorHAnsi"/>
                <w:i/>
                <w:iCs/>
                <w:color w:val="1F497D" w:themeColor="text2"/>
                <w:sz w:val="22"/>
                <w:u w:val="single"/>
              </w:rPr>
              <w:t>AND</w:t>
            </w:r>
            <w:r w:rsidRPr="00F83827">
              <w:rPr>
                <w:rFonts w:asciiTheme="majorHAnsi" w:hAnsiTheme="majorHAnsi"/>
                <w:color w:val="1F497D" w:themeColor="text2"/>
                <w:sz w:val="22"/>
              </w:rPr>
              <w:t xml:space="preserve"> 82% of VSLA members report joint financial decision-making.</w:t>
            </w:r>
          </w:p>
          <w:p w14:paraId="180A5CC1" w14:textId="77777777" w:rsidR="008F0F09" w:rsidRPr="00F83827" w:rsidRDefault="008F0F09" w:rsidP="00F83827">
            <w:pPr>
              <w:pStyle w:val="ListParagraph"/>
              <w:numPr>
                <w:ilvl w:val="0"/>
                <w:numId w:val="3"/>
              </w:numPr>
              <w:shd w:val="clear" w:color="auto" w:fill="FFFFFF" w:themeFill="background1"/>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 xml:space="preserve">In Bangladesh, women reported increased participation in household decision-making, increased access to services and increased mobility outside the home, with women taking on new roles within the community as Local Service Providers, often offering agricultural services to other members. </w:t>
            </w:r>
          </w:p>
          <w:p w14:paraId="78A57AF2" w14:textId="77777777" w:rsidR="001E53CD" w:rsidRPr="00F83827" w:rsidRDefault="001E53CD" w:rsidP="001845BC">
            <w:pPr>
              <w:pStyle w:val="ListParagraph"/>
              <w:numPr>
                <w:ilvl w:val="0"/>
                <w:numId w:val="0"/>
              </w:numPr>
              <w:shd w:val="clear" w:color="auto" w:fill="FFFFFF"/>
              <w:spacing w:before="60" w:after="60"/>
              <w:ind w:left="720"/>
              <w:jc w:val="left"/>
              <w:rPr>
                <w:rFonts w:asciiTheme="majorHAnsi" w:hAnsiTheme="majorHAnsi"/>
                <w:color w:val="1F497D" w:themeColor="text2"/>
                <w:sz w:val="22"/>
              </w:rPr>
            </w:pPr>
          </w:p>
          <w:p w14:paraId="37FABF6C" w14:textId="5876F0F7" w:rsidR="00625632" w:rsidRPr="00F83827" w:rsidRDefault="00625632" w:rsidP="006C0C38">
            <w:pPr>
              <w:pStyle w:val="ListParagraph"/>
              <w:numPr>
                <w:ilvl w:val="0"/>
                <w:numId w:val="0"/>
              </w:numPr>
              <w:shd w:val="clear" w:color="auto" w:fill="FFFFFF"/>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 xml:space="preserve">For further </w:t>
            </w:r>
            <w:r w:rsidR="0062597F" w:rsidRPr="00F83827">
              <w:rPr>
                <w:rFonts w:asciiTheme="majorHAnsi" w:hAnsiTheme="majorHAnsi"/>
                <w:color w:val="1F497D" w:themeColor="text2"/>
                <w:sz w:val="22"/>
              </w:rPr>
              <w:t xml:space="preserve">information and references, see the </w:t>
            </w:r>
            <w:hyperlink r:id="rId26" w:history="1">
              <w:r w:rsidR="0062597F" w:rsidRPr="00F83827">
                <w:rPr>
                  <w:rStyle w:val="Hyperlink"/>
                  <w:rFonts w:asciiTheme="majorHAnsi" w:hAnsiTheme="majorHAnsi"/>
                  <w:color w:val="1F497D" w:themeColor="text2"/>
                  <w:sz w:val="22"/>
                </w:rPr>
                <w:t>full report</w:t>
              </w:r>
            </w:hyperlink>
            <w:r w:rsidR="0062597F" w:rsidRPr="00F83827">
              <w:rPr>
                <w:rFonts w:asciiTheme="majorHAnsi" w:hAnsiTheme="majorHAnsi"/>
                <w:color w:val="1F497D" w:themeColor="text2"/>
                <w:sz w:val="22"/>
              </w:rPr>
              <w:t xml:space="preserve"> and </w:t>
            </w:r>
            <w:hyperlink r:id="rId27" w:history="1">
              <w:r w:rsidR="0062597F" w:rsidRPr="00F83827">
                <w:rPr>
                  <w:rStyle w:val="Hyperlink"/>
                  <w:rFonts w:asciiTheme="majorHAnsi" w:hAnsiTheme="majorHAnsi"/>
                  <w:color w:val="1F497D" w:themeColor="text2"/>
                  <w:sz w:val="22"/>
                </w:rPr>
                <w:t>supporting annex</w:t>
              </w:r>
            </w:hyperlink>
            <w:r w:rsidR="0062597F" w:rsidRPr="00F83827">
              <w:rPr>
                <w:rFonts w:asciiTheme="majorHAnsi" w:hAnsiTheme="majorHAnsi"/>
                <w:color w:val="1F497D" w:themeColor="text2"/>
                <w:sz w:val="22"/>
              </w:rPr>
              <w:t xml:space="preserve">. </w:t>
            </w:r>
          </w:p>
          <w:p w14:paraId="6E517B39" w14:textId="6B90B25A" w:rsidR="000D4215" w:rsidRPr="00A32CD9" w:rsidRDefault="000D4215"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D456E" w:rsidRPr="00A32CD9" w14:paraId="4BC5100C" w14:textId="77777777" w:rsidTr="12ABE0E7">
        <w:trPr>
          <w:trHeight w:val="369"/>
        </w:trPr>
        <w:tc>
          <w:tcPr>
            <w:tcW w:w="9840" w:type="dxa"/>
            <w:gridSpan w:val="2"/>
            <w:shd w:val="clear" w:color="auto" w:fill="auto"/>
          </w:tcPr>
          <w:p w14:paraId="0D7B26EF" w14:textId="029B1ADE" w:rsidR="006D456E" w:rsidRPr="00F83827" w:rsidRDefault="00EF79DD" w:rsidP="00F83827">
            <w:pPr>
              <w:pStyle w:val="ListParagraph"/>
              <w:numPr>
                <w:ilvl w:val="0"/>
                <w:numId w:val="3"/>
              </w:numPr>
              <w:shd w:val="clear" w:color="auto" w:fill="FFFFFF"/>
              <w:spacing w:before="60" w:after="24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 xml:space="preserve">has </w:t>
            </w:r>
            <w:proofErr w:type="gramStart"/>
            <w:r w:rsidR="0044403E" w:rsidRPr="00A32CD9">
              <w:rPr>
                <w:rFonts w:asciiTheme="majorHAnsi" w:hAnsiTheme="majorHAnsi"/>
                <w:sz w:val="22"/>
              </w:rPr>
              <w:t>the good</w:t>
            </w:r>
            <w:proofErr w:type="gramEnd"/>
            <w:r w:rsidR="0044403E" w:rsidRPr="00A32CD9">
              <w:rPr>
                <w:rFonts w:asciiTheme="majorHAnsi" w:hAnsiTheme="majorHAnsi"/>
                <w:sz w:val="22"/>
              </w:rPr>
              <w:t xml:space="preserve">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r w:rsidR="00AB22FA" w:rsidRPr="00F83827">
              <w:rPr>
                <w:rFonts w:asciiTheme="majorHAnsi" w:hAnsiTheme="majorHAnsi"/>
                <w:i/>
                <w:iCs/>
                <w:sz w:val="22"/>
              </w:rPr>
              <w:t xml:space="preserve"> </w:t>
            </w:r>
            <w:r w:rsidR="001F72D4" w:rsidRPr="00F83827">
              <w:rPr>
                <w:rFonts w:asciiTheme="majorHAnsi" w:hAnsiTheme="majorHAnsi"/>
                <w:i/>
                <w:iCs/>
                <w:sz w:val="22"/>
              </w:rPr>
              <w:t xml:space="preserve"> </w:t>
            </w:r>
            <w:r w:rsidR="00AB22FA" w:rsidRPr="00F83827">
              <w:rPr>
                <w:rFonts w:asciiTheme="majorHAnsi" w:hAnsiTheme="majorHAnsi"/>
                <w:i/>
                <w:iCs/>
                <w:sz w:val="22"/>
              </w:rPr>
              <w:t xml:space="preserve"> </w:t>
            </w:r>
          </w:p>
          <w:p w14:paraId="0AC43D80" w14:textId="09F74F93" w:rsidR="005F2FF5" w:rsidRPr="00F83827" w:rsidRDefault="00826A6C" w:rsidP="006C0C38">
            <w:pPr>
              <w:pStyle w:val="ListParagraph"/>
              <w:numPr>
                <w:ilvl w:val="0"/>
                <w:numId w:val="0"/>
              </w:numPr>
              <w:shd w:val="clear" w:color="auto" w:fill="FFFFFF"/>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Traditional savings groups have long been shown to have a positive impact on women’s individual agency — by strengthening vital attributes such as confidence, negotiation and communication skills, and self-efficacy.</w:t>
            </w:r>
          </w:p>
          <w:p w14:paraId="7257D112" w14:textId="74C72FB0" w:rsidR="00B6329B" w:rsidRPr="00F83827" w:rsidRDefault="00B6329B" w:rsidP="006C0C38">
            <w:pPr>
              <w:pStyle w:val="ListParagraph"/>
              <w:numPr>
                <w:ilvl w:val="0"/>
                <w:numId w:val="0"/>
              </w:numPr>
              <w:shd w:val="clear" w:color="auto" w:fill="FFFFFF"/>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 xml:space="preserve">Comprehensive VSLAs </w:t>
            </w:r>
            <w:r w:rsidR="00826A6C" w:rsidRPr="00F83827">
              <w:rPr>
                <w:rFonts w:asciiTheme="majorHAnsi" w:hAnsiTheme="majorHAnsi"/>
                <w:color w:val="1F497D" w:themeColor="text2"/>
                <w:sz w:val="22"/>
              </w:rPr>
              <w:t xml:space="preserve">move beyond this to affect the </w:t>
            </w:r>
            <w:r w:rsidR="00CA307F" w:rsidRPr="00F83827">
              <w:rPr>
                <w:rFonts w:asciiTheme="majorHAnsi" w:hAnsiTheme="majorHAnsi"/>
                <w:color w:val="1F497D" w:themeColor="text2"/>
                <w:sz w:val="22"/>
              </w:rPr>
              <w:t>unequal power dynamics and harmful norms in households and communities which are limiting women’s ability to gain financial autonomy and economic power.</w:t>
            </w:r>
          </w:p>
          <w:p w14:paraId="1886FDB4" w14:textId="77777777" w:rsidR="00A01DC5" w:rsidRPr="00F83827" w:rsidRDefault="00B6329B" w:rsidP="006C0C38">
            <w:pPr>
              <w:pStyle w:val="ListParagraph"/>
              <w:numPr>
                <w:ilvl w:val="0"/>
                <w:numId w:val="0"/>
              </w:numPr>
              <w:shd w:val="clear" w:color="auto" w:fill="FFFFFF"/>
              <w:spacing w:before="60" w:after="60"/>
              <w:jc w:val="left"/>
              <w:rPr>
                <w:rFonts w:asciiTheme="majorHAnsi" w:hAnsiTheme="majorHAnsi"/>
                <w:color w:val="1F497D" w:themeColor="text2"/>
                <w:sz w:val="22"/>
              </w:rPr>
            </w:pPr>
            <w:r w:rsidRPr="00F83827">
              <w:rPr>
                <w:rFonts w:asciiTheme="majorHAnsi" w:hAnsiTheme="majorHAnsi"/>
                <w:color w:val="1F497D" w:themeColor="text2"/>
                <w:sz w:val="22"/>
              </w:rPr>
              <w:t xml:space="preserve">Key changes </w:t>
            </w:r>
            <w:r w:rsidR="00CA307F" w:rsidRPr="00F83827">
              <w:rPr>
                <w:rFonts w:asciiTheme="majorHAnsi" w:hAnsiTheme="majorHAnsi"/>
                <w:color w:val="1F497D" w:themeColor="text2"/>
                <w:sz w:val="22"/>
              </w:rPr>
              <w:t>include</w:t>
            </w:r>
            <w:r w:rsidR="00A01DC5" w:rsidRPr="00F83827">
              <w:rPr>
                <w:rFonts w:asciiTheme="majorHAnsi" w:hAnsiTheme="majorHAnsi"/>
                <w:color w:val="1F497D" w:themeColor="text2"/>
                <w:sz w:val="22"/>
              </w:rPr>
              <w:t>:</w:t>
            </w:r>
          </w:p>
          <w:p w14:paraId="4E7D253F" w14:textId="754B3372" w:rsidR="00B96614" w:rsidRPr="00F83827" w:rsidRDefault="00A01DC5"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Increased </w:t>
            </w:r>
            <w:r w:rsidR="00B96614" w:rsidRPr="00F83827">
              <w:rPr>
                <w:rFonts w:asciiTheme="majorHAnsi" w:hAnsiTheme="majorHAnsi"/>
                <w:color w:val="1F497D" w:themeColor="text2"/>
                <w:sz w:val="22"/>
              </w:rPr>
              <w:t xml:space="preserve">economic </w:t>
            </w:r>
            <w:r w:rsidR="00541B91" w:rsidRPr="00F83827">
              <w:rPr>
                <w:rFonts w:asciiTheme="majorHAnsi" w:hAnsiTheme="majorHAnsi"/>
                <w:color w:val="1F497D" w:themeColor="text2"/>
                <w:sz w:val="22"/>
              </w:rPr>
              <w:t xml:space="preserve">and agricultural </w:t>
            </w:r>
            <w:r w:rsidRPr="00F83827">
              <w:rPr>
                <w:rFonts w:asciiTheme="majorHAnsi" w:hAnsiTheme="majorHAnsi"/>
                <w:color w:val="1F497D" w:themeColor="text2"/>
                <w:sz w:val="22"/>
              </w:rPr>
              <w:t xml:space="preserve">decision-making </w:t>
            </w:r>
            <w:r w:rsidR="009244E9" w:rsidRPr="00F83827">
              <w:rPr>
                <w:rFonts w:asciiTheme="majorHAnsi" w:hAnsiTheme="majorHAnsi"/>
                <w:color w:val="1F497D" w:themeColor="text2"/>
                <w:sz w:val="22"/>
              </w:rPr>
              <w:t xml:space="preserve">for women in their </w:t>
            </w:r>
            <w:r w:rsidR="00B96614" w:rsidRPr="00F83827">
              <w:rPr>
                <w:rFonts w:asciiTheme="majorHAnsi" w:hAnsiTheme="majorHAnsi"/>
                <w:color w:val="1F497D" w:themeColor="text2"/>
                <w:sz w:val="22"/>
              </w:rPr>
              <w:t>home</w:t>
            </w:r>
            <w:r w:rsidR="00BC128F" w:rsidRPr="00F83827">
              <w:rPr>
                <w:rFonts w:asciiTheme="majorHAnsi" w:hAnsiTheme="majorHAnsi"/>
                <w:color w:val="1F497D" w:themeColor="text2"/>
                <w:sz w:val="22"/>
              </w:rPr>
              <w:t xml:space="preserve"> </w:t>
            </w:r>
          </w:p>
          <w:p w14:paraId="365D73AF" w14:textId="126B1ECA" w:rsidR="00297A02" w:rsidRPr="00F83827" w:rsidRDefault="00EC613A"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Shifted norms on </w:t>
            </w:r>
            <w:r w:rsidR="00BC128F" w:rsidRPr="00F83827">
              <w:rPr>
                <w:rFonts w:asciiTheme="majorHAnsi" w:hAnsiTheme="majorHAnsi"/>
                <w:color w:val="1F497D" w:themeColor="text2"/>
                <w:sz w:val="22"/>
              </w:rPr>
              <w:t xml:space="preserve">men’s role in </w:t>
            </w:r>
            <w:r w:rsidR="00602FAA" w:rsidRPr="00F83827">
              <w:rPr>
                <w:rFonts w:asciiTheme="majorHAnsi" w:hAnsiTheme="majorHAnsi"/>
                <w:color w:val="1F497D" w:themeColor="text2"/>
                <w:sz w:val="22"/>
              </w:rPr>
              <w:t>unpaid domestic and care work</w:t>
            </w:r>
          </w:p>
          <w:p w14:paraId="140DA027" w14:textId="5282AD12" w:rsidR="009244E9" w:rsidRPr="00F83827" w:rsidRDefault="009244E9"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Reduced intimate partner violence</w:t>
            </w:r>
          </w:p>
          <w:p w14:paraId="4C235D7F" w14:textId="2F021BBE" w:rsidR="005F2FF5" w:rsidRPr="00F83827" w:rsidRDefault="00541B91"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Increased mobility within the community</w:t>
            </w:r>
            <w:r w:rsidR="00297A02" w:rsidRPr="00F83827">
              <w:rPr>
                <w:rFonts w:asciiTheme="majorHAnsi" w:hAnsiTheme="majorHAnsi"/>
                <w:color w:val="1F497D" w:themeColor="text2"/>
                <w:sz w:val="22"/>
              </w:rPr>
              <w:t xml:space="preserve"> for women of all ages</w:t>
            </w:r>
          </w:p>
          <w:p w14:paraId="55866C77" w14:textId="270A7272" w:rsidR="00602FAA" w:rsidRPr="00F83827" w:rsidRDefault="00602FAA"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Increased voice</w:t>
            </w:r>
            <w:r w:rsidR="00BD0A79" w:rsidRPr="00F83827">
              <w:rPr>
                <w:rFonts w:asciiTheme="majorHAnsi" w:hAnsiTheme="majorHAnsi"/>
                <w:color w:val="1F497D" w:themeColor="text2"/>
                <w:sz w:val="22"/>
              </w:rPr>
              <w:t>, participation</w:t>
            </w:r>
            <w:r w:rsidRPr="00F83827">
              <w:rPr>
                <w:rFonts w:asciiTheme="majorHAnsi" w:hAnsiTheme="majorHAnsi"/>
                <w:color w:val="1F497D" w:themeColor="text2"/>
                <w:sz w:val="22"/>
              </w:rPr>
              <w:t xml:space="preserve"> </w:t>
            </w:r>
            <w:r w:rsidR="00BD0A79" w:rsidRPr="00F83827">
              <w:rPr>
                <w:rFonts w:asciiTheme="majorHAnsi" w:hAnsiTheme="majorHAnsi"/>
                <w:color w:val="1F497D" w:themeColor="text2"/>
                <w:sz w:val="22"/>
              </w:rPr>
              <w:t xml:space="preserve">and negotiation </w:t>
            </w:r>
            <w:r w:rsidR="000D3789" w:rsidRPr="00F83827">
              <w:rPr>
                <w:rFonts w:asciiTheme="majorHAnsi" w:hAnsiTheme="majorHAnsi"/>
                <w:color w:val="1F497D" w:themeColor="text2"/>
                <w:sz w:val="22"/>
              </w:rPr>
              <w:t xml:space="preserve">for </w:t>
            </w:r>
            <w:r w:rsidRPr="00F83827">
              <w:rPr>
                <w:rFonts w:asciiTheme="majorHAnsi" w:hAnsiTheme="majorHAnsi"/>
                <w:color w:val="1F497D" w:themeColor="text2"/>
                <w:sz w:val="22"/>
              </w:rPr>
              <w:t>women, including those from ethnic minority groups, with</w:t>
            </w:r>
            <w:r w:rsidR="000D3789" w:rsidRPr="00F83827">
              <w:rPr>
                <w:rFonts w:asciiTheme="majorHAnsi" w:hAnsiTheme="majorHAnsi"/>
                <w:color w:val="1F497D" w:themeColor="text2"/>
                <w:sz w:val="22"/>
              </w:rPr>
              <w:t xml:space="preserve"> local authorities and private sector actors.</w:t>
            </w:r>
          </w:p>
          <w:p w14:paraId="510D4CF3" w14:textId="0D00D60A" w:rsidR="00BD0A79" w:rsidRPr="00F83827" w:rsidRDefault="00BD0A79"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Improved representation of women in formal </w:t>
            </w:r>
            <w:r w:rsidR="00077E10" w:rsidRPr="00F83827">
              <w:rPr>
                <w:rFonts w:asciiTheme="majorHAnsi" w:hAnsiTheme="majorHAnsi"/>
                <w:color w:val="1F497D" w:themeColor="text2"/>
                <w:sz w:val="22"/>
              </w:rPr>
              <w:t xml:space="preserve">spaces traditionally led by men, such as farmers’ unions. </w:t>
            </w:r>
          </w:p>
          <w:p w14:paraId="0987FA64" w14:textId="29184279" w:rsidR="00EC613A" w:rsidRPr="00F83827" w:rsidRDefault="00EC613A" w:rsidP="006C0C38">
            <w:pPr>
              <w:pStyle w:val="ListParagraph"/>
              <w:numPr>
                <w:ilvl w:val="0"/>
                <w:numId w:val="5"/>
              </w:numPr>
              <w:shd w:val="clear" w:color="auto" w:fill="FFFFFF"/>
              <w:spacing w:before="60" w:after="60"/>
              <w:ind w:left="739"/>
              <w:jc w:val="left"/>
              <w:rPr>
                <w:rFonts w:asciiTheme="majorHAnsi" w:hAnsiTheme="majorHAnsi"/>
                <w:color w:val="1F497D" w:themeColor="text2"/>
                <w:sz w:val="22"/>
              </w:rPr>
            </w:pPr>
            <w:r w:rsidRPr="00F83827">
              <w:rPr>
                <w:rFonts w:asciiTheme="majorHAnsi" w:hAnsiTheme="majorHAnsi"/>
                <w:color w:val="1F497D" w:themeColor="text2"/>
                <w:sz w:val="22"/>
              </w:rPr>
              <w:t xml:space="preserve">Shifted norms around the roles women can hold in businesses, with women becoming entrepreneurs or taking on new roles, such as working in a tea processing factory. </w:t>
            </w:r>
          </w:p>
          <w:p w14:paraId="77DF4773" w14:textId="7DE30799" w:rsidR="00BC1485" w:rsidRPr="00B6329B" w:rsidRDefault="00BC1485" w:rsidP="006C0C38">
            <w:pPr>
              <w:pStyle w:val="ListParagraph"/>
              <w:numPr>
                <w:ilvl w:val="0"/>
                <w:numId w:val="0"/>
              </w:numPr>
              <w:shd w:val="clear" w:color="auto" w:fill="FFFFFF"/>
              <w:spacing w:before="60" w:after="60"/>
              <w:jc w:val="left"/>
              <w:rPr>
                <w:rFonts w:asciiTheme="majorHAnsi" w:hAnsiTheme="majorHAnsi"/>
                <w:sz w:val="22"/>
              </w:rPr>
            </w:pPr>
            <w:r w:rsidRPr="00F83827">
              <w:rPr>
                <w:rFonts w:asciiTheme="majorHAnsi" w:hAnsiTheme="majorHAnsi"/>
                <w:color w:val="1F497D" w:themeColor="text2"/>
                <w:sz w:val="22"/>
              </w:rPr>
              <w:t>Women report that the shifts in social norms and power dynamics</w:t>
            </w:r>
            <w:r w:rsidR="00D21878" w:rsidRPr="00F83827">
              <w:rPr>
                <w:rFonts w:asciiTheme="majorHAnsi" w:hAnsiTheme="majorHAnsi"/>
                <w:color w:val="1F497D" w:themeColor="text2"/>
                <w:sz w:val="22"/>
              </w:rPr>
              <w:t>,</w:t>
            </w:r>
            <w:r w:rsidRPr="00F83827">
              <w:rPr>
                <w:rFonts w:asciiTheme="majorHAnsi" w:hAnsiTheme="majorHAnsi"/>
                <w:color w:val="1F497D" w:themeColor="text2"/>
                <w:sz w:val="22"/>
              </w:rPr>
              <w:t xml:space="preserve"> </w:t>
            </w:r>
            <w:r w:rsidR="00A8348B" w:rsidRPr="00F83827">
              <w:rPr>
                <w:rFonts w:asciiTheme="majorHAnsi" w:hAnsiTheme="majorHAnsi"/>
                <w:color w:val="1F497D" w:themeColor="text2"/>
                <w:sz w:val="22"/>
              </w:rPr>
              <w:t xml:space="preserve">combined with </w:t>
            </w:r>
            <w:r w:rsidR="00D21878" w:rsidRPr="00F83827">
              <w:rPr>
                <w:rFonts w:asciiTheme="majorHAnsi" w:hAnsiTheme="majorHAnsi"/>
                <w:color w:val="1F497D" w:themeColor="text2"/>
                <w:sz w:val="22"/>
              </w:rPr>
              <w:t xml:space="preserve">their role in earning additional income, </w:t>
            </w:r>
            <w:r w:rsidR="009B02CE" w:rsidRPr="00F83827">
              <w:rPr>
                <w:rFonts w:asciiTheme="majorHAnsi" w:hAnsiTheme="majorHAnsi"/>
                <w:color w:val="1F497D" w:themeColor="text2"/>
                <w:sz w:val="22"/>
              </w:rPr>
              <w:t>have improved their status within the family and community</w:t>
            </w:r>
            <w:r w:rsidR="00837E68" w:rsidRPr="00F83827">
              <w:rPr>
                <w:rFonts w:asciiTheme="majorHAnsi" w:hAnsiTheme="majorHAnsi"/>
                <w:color w:val="1F497D" w:themeColor="text2"/>
                <w:sz w:val="22"/>
              </w:rPr>
              <w:t xml:space="preserve">. They see </w:t>
            </w:r>
            <w:r w:rsidR="009B02CE" w:rsidRPr="00F83827">
              <w:rPr>
                <w:rFonts w:asciiTheme="majorHAnsi" w:hAnsiTheme="majorHAnsi"/>
                <w:color w:val="1F497D" w:themeColor="text2"/>
                <w:sz w:val="22"/>
              </w:rPr>
              <w:t xml:space="preserve">reduced conflict at home, which has increased their </w:t>
            </w:r>
            <w:hyperlink r:id="rId28" w:history="1">
              <w:r w:rsidR="00837E68" w:rsidRPr="00F83827">
                <w:rPr>
                  <w:rStyle w:val="Hyperlink"/>
                  <w:rFonts w:asciiTheme="majorHAnsi" w:hAnsiTheme="majorHAnsi"/>
                  <w:color w:val="1F497D" w:themeColor="text2"/>
                  <w:sz w:val="22"/>
                </w:rPr>
                <w:t xml:space="preserve">economic and psychological </w:t>
              </w:r>
              <w:r w:rsidR="009B02CE" w:rsidRPr="00F83827">
                <w:rPr>
                  <w:rStyle w:val="Hyperlink"/>
                  <w:rFonts w:asciiTheme="majorHAnsi" w:hAnsiTheme="majorHAnsi"/>
                  <w:color w:val="1F497D" w:themeColor="text2"/>
                  <w:sz w:val="22"/>
                </w:rPr>
                <w:t>resilience</w:t>
              </w:r>
            </w:hyperlink>
            <w:r w:rsidR="009B02CE" w:rsidRPr="00F83827">
              <w:rPr>
                <w:rFonts w:asciiTheme="majorHAnsi" w:hAnsiTheme="majorHAnsi"/>
                <w:color w:val="1F497D" w:themeColor="text2"/>
                <w:sz w:val="22"/>
              </w:rPr>
              <w:t xml:space="preserve"> to shocks and stresses.</w:t>
            </w:r>
            <w:r w:rsidR="00562498" w:rsidRPr="00F83827">
              <w:rPr>
                <w:rFonts w:asciiTheme="majorHAnsi" w:hAnsiTheme="majorHAnsi"/>
                <w:color w:val="1F497D" w:themeColor="text2"/>
                <w:sz w:val="22"/>
              </w:rPr>
              <w:t xml:space="preserve"> </w:t>
            </w:r>
          </w:p>
        </w:tc>
      </w:tr>
      <w:tr w:rsidR="00663985" w:rsidRPr="00A32CD9" w14:paraId="659799D8" w14:textId="77777777" w:rsidTr="12ABE0E7">
        <w:trPr>
          <w:trHeight w:val="369"/>
        </w:trPr>
        <w:tc>
          <w:tcPr>
            <w:tcW w:w="9840" w:type="dxa"/>
            <w:gridSpan w:val="2"/>
            <w:shd w:val="clear" w:color="auto" w:fill="auto"/>
          </w:tcPr>
          <w:p w14:paraId="6F3C4A83" w14:textId="4209B9BD" w:rsidR="00663985" w:rsidRPr="00A26BB8" w:rsidRDefault="007E229D" w:rsidP="00843253">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26BB8">
              <w:rPr>
                <w:rFonts w:asciiTheme="majorHAnsi" w:hAnsiTheme="majorHAnsi" w:cs="Calibri"/>
                <w:sz w:val="22"/>
                <w:lang w:eastAsia="en-GB"/>
              </w:rPr>
              <w:t xml:space="preserve">What </w:t>
            </w:r>
            <w:r w:rsidRPr="00A26BB8">
              <w:rPr>
                <w:rFonts w:asciiTheme="majorHAnsi" w:hAnsiTheme="majorHAnsi" w:cs="Calibri"/>
                <w:b/>
                <w:bCs/>
                <w:sz w:val="22"/>
                <w:lang w:eastAsia="en-GB"/>
              </w:rPr>
              <w:t>key challenges</w:t>
            </w:r>
            <w:r w:rsidRPr="00A26BB8">
              <w:rPr>
                <w:rFonts w:asciiTheme="majorHAnsi" w:hAnsiTheme="majorHAnsi" w:cs="Calibri"/>
                <w:sz w:val="22"/>
                <w:lang w:eastAsia="en-GB"/>
              </w:rPr>
              <w:t xml:space="preserve"> did you encounter </w:t>
            </w:r>
            <w:r w:rsidR="00015040" w:rsidRPr="00A26BB8">
              <w:rPr>
                <w:rFonts w:asciiTheme="majorHAnsi" w:hAnsiTheme="majorHAnsi" w:cs="Calibri"/>
                <w:sz w:val="22"/>
                <w:lang w:eastAsia="en-GB"/>
              </w:rPr>
              <w:t>while implementing</w:t>
            </w:r>
            <w:r w:rsidRPr="00A26BB8">
              <w:rPr>
                <w:rFonts w:asciiTheme="majorHAnsi" w:hAnsiTheme="majorHAnsi" w:cs="Calibri"/>
                <w:b/>
                <w:bCs/>
                <w:sz w:val="22"/>
                <w:lang w:eastAsia="en-GB"/>
              </w:rPr>
              <w:t xml:space="preserve"> </w:t>
            </w:r>
            <w:r w:rsidR="00015040" w:rsidRPr="00A26BB8">
              <w:rPr>
                <w:rFonts w:asciiTheme="majorHAnsi" w:hAnsiTheme="majorHAnsi" w:cs="Calibri"/>
                <w:b/>
                <w:bCs/>
                <w:sz w:val="22"/>
                <w:lang w:eastAsia="en-GB"/>
              </w:rPr>
              <w:t xml:space="preserve">the </w:t>
            </w:r>
            <w:r w:rsidRPr="00A26BB8">
              <w:rPr>
                <w:rFonts w:asciiTheme="majorHAnsi" w:hAnsiTheme="majorHAnsi" w:cs="Calibri"/>
                <w:b/>
                <w:bCs/>
                <w:sz w:val="22"/>
                <w:lang w:eastAsia="en-GB"/>
              </w:rPr>
              <w:t>community engagement</w:t>
            </w:r>
            <w:r w:rsidR="00015040" w:rsidRPr="00A26BB8">
              <w:rPr>
                <w:rFonts w:asciiTheme="majorHAnsi" w:hAnsiTheme="majorHAnsi" w:cs="Calibri"/>
                <w:b/>
                <w:bCs/>
                <w:sz w:val="22"/>
                <w:lang w:eastAsia="en-GB"/>
              </w:rPr>
              <w:t xml:space="preserve"> activities</w:t>
            </w:r>
            <w:r w:rsidRPr="00A26BB8">
              <w:rPr>
                <w:rFonts w:asciiTheme="majorHAnsi" w:hAnsiTheme="majorHAnsi" w:cs="Calibri"/>
                <w:sz w:val="22"/>
                <w:lang w:eastAsia="en-GB"/>
              </w:rPr>
              <w:t xml:space="preserve">, and </w:t>
            </w:r>
            <w:r w:rsidRPr="00A26BB8">
              <w:rPr>
                <w:rFonts w:asciiTheme="majorHAnsi" w:hAnsiTheme="majorHAnsi" w:cs="Calibri"/>
                <w:b/>
                <w:bCs/>
                <w:sz w:val="22"/>
                <w:lang w:eastAsia="en-GB"/>
              </w:rPr>
              <w:t>how did you address them</w:t>
            </w:r>
            <w:r w:rsidRPr="00A26BB8">
              <w:rPr>
                <w:rFonts w:asciiTheme="majorHAnsi" w:hAnsiTheme="majorHAnsi" w:cs="Calibri"/>
                <w:sz w:val="22"/>
                <w:lang w:eastAsia="en-GB"/>
              </w:rPr>
              <w:t>?</w:t>
            </w:r>
          </w:p>
          <w:p w14:paraId="5A51922F" w14:textId="77777777" w:rsidR="00C056BC" w:rsidRDefault="00C056BC" w:rsidP="001845BC">
            <w:pPr>
              <w:pStyle w:val="ListParagraph"/>
              <w:numPr>
                <w:ilvl w:val="0"/>
                <w:numId w:val="0"/>
              </w:numPr>
              <w:shd w:val="clear" w:color="auto" w:fill="FFFFFF"/>
              <w:spacing w:before="60" w:after="60"/>
              <w:ind w:left="720"/>
              <w:jc w:val="left"/>
              <w:rPr>
                <w:rFonts w:asciiTheme="majorHAnsi" w:hAnsiTheme="majorHAnsi"/>
                <w:i/>
                <w:iCs/>
                <w:sz w:val="22"/>
                <w:lang w:eastAsia="en-GB"/>
              </w:rPr>
            </w:pPr>
          </w:p>
          <w:p w14:paraId="674BE4DB" w14:textId="1C47A4E9" w:rsidR="00E2578E" w:rsidRPr="00C056BC" w:rsidRDefault="00DF3E05" w:rsidP="004419B7">
            <w:pPr>
              <w:shd w:val="clear" w:color="auto" w:fill="FFFFFF"/>
              <w:spacing w:before="60" w:after="60"/>
              <w:jc w:val="left"/>
              <w:rPr>
                <w:rFonts w:asciiTheme="majorHAnsi" w:hAnsiTheme="majorHAnsi"/>
                <w:sz w:val="22"/>
              </w:rPr>
            </w:pPr>
            <w:r>
              <w:rPr>
                <w:rFonts w:asciiTheme="majorHAnsi" w:hAnsiTheme="majorHAnsi"/>
                <w:sz w:val="22"/>
              </w:rPr>
              <w:t xml:space="preserve">A </w:t>
            </w:r>
            <w:r w:rsidR="00240E09">
              <w:rPr>
                <w:rFonts w:asciiTheme="majorHAnsi" w:hAnsiTheme="majorHAnsi"/>
                <w:sz w:val="22"/>
              </w:rPr>
              <w:t xml:space="preserve">key challenge was </w:t>
            </w:r>
            <w:r w:rsidR="007D5538">
              <w:rPr>
                <w:rFonts w:asciiTheme="majorHAnsi" w:hAnsiTheme="majorHAnsi"/>
                <w:sz w:val="22"/>
              </w:rPr>
              <w:t>entrenched norms</w:t>
            </w:r>
            <w:r w:rsidR="00240E09">
              <w:rPr>
                <w:rFonts w:asciiTheme="majorHAnsi" w:hAnsiTheme="majorHAnsi"/>
                <w:sz w:val="22"/>
              </w:rPr>
              <w:t xml:space="preserve"> regarding women stepping into different roles</w:t>
            </w:r>
            <w:r w:rsidR="005D7ED7">
              <w:rPr>
                <w:rFonts w:asciiTheme="majorHAnsi" w:hAnsiTheme="majorHAnsi"/>
                <w:sz w:val="22"/>
              </w:rPr>
              <w:t xml:space="preserve">. </w:t>
            </w:r>
            <w:r w:rsidR="007A18ED">
              <w:rPr>
                <w:rFonts w:asciiTheme="majorHAnsi" w:hAnsiTheme="majorHAnsi"/>
                <w:sz w:val="22"/>
              </w:rPr>
              <w:t>A</w:t>
            </w:r>
            <w:r w:rsidR="00E434BF">
              <w:rPr>
                <w:rFonts w:asciiTheme="majorHAnsi" w:hAnsiTheme="majorHAnsi"/>
                <w:sz w:val="22"/>
              </w:rPr>
              <w:t xml:space="preserve">n initial </w:t>
            </w:r>
            <w:r w:rsidR="00B5727C">
              <w:rPr>
                <w:rFonts w:asciiTheme="majorHAnsi" w:hAnsiTheme="majorHAnsi"/>
                <w:sz w:val="22"/>
              </w:rPr>
              <w:t xml:space="preserve">context analysis </w:t>
            </w:r>
            <w:r w:rsidR="007A18ED">
              <w:rPr>
                <w:rFonts w:asciiTheme="majorHAnsi" w:hAnsiTheme="majorHAnsi"/>
                <w:sz w:val="22"/>
              </w:rPr>
              <w:t xml:space="preserve">helped prioritize the most effective actions </w:t>
            </w:r>
            <w:r w:rsidR="004419B7">
              <w:rPr>
                <w:rFonts w:asciiTheme="majorHAnsi" w:hAnsiTheme="majorHAnsi"/>
                <w:sz w:val="22"/>
              </w:rPr>
              <w:t xml:space="preserve">to address these </w:t>
            </w:r>
            <w:r w:rsidR="008B3F92">
              <w:rPr>
                <w:rFonts w:asciiTheme="majorHAnsi" w:hAnsiTheme="majorHAnsi"/>
                <w:sz w:val="22"/>
              </w:rPr>
              <w:t xml:space="preserve">in each </w:t>
            </w:r>
            <w:r w:rsidR="002025C6">
              <w:rPr>
                <w:rFonts w:asciiTheme="majorHAnsi" w:hAnsiTheme="majorHAnsi"/>
                <w:sz w:val="22"/>
              </w:rPr>
              <w:t>setting</w:t>
            </w:r>
            <w:r w:rsidR="008B3F92">
              <w:rPr>
                <w:rFonts w:asciiTheme="majorHAnsi" w:hAnsiTheme="majorHAnsi"/>
                <w:sz w:val="22"/>
              </w:rPr>
              <w:t xml:space="preserve"> </w:t>
            </w:r>
            <w:r w:rsidR="007A18ED">
              <w:rPr>
                <w:rFonts w:asciiTheme="majorHAnsi" w:hAnsiTheme="majorHAnsi"/>
                <w:sz w:val="22"/>
              </w:rPr>
              <w:t xml:space="preserve">and </w:t>
            </w:r>
            <w:r w:rsidR="000364F1">
              <w:rPr>
                <w:rFonts w:asciiTheme="majorHAnsi" w:hAnsiTheme="majorHAnsi"/>
                <w:sz w:val="22"/>
              </w:rPr>
              <w:t>la</w:t>
            </w:r>
            <w:r w:rsidR="004419B7">
              <w:rPr>
                <w:rFonts w:asciiTheme="majorHAnsi" w:hAnsiTheme="majorHAnsi"/>
                <w:sz w:val="22"/>
              </w:rPr>
              <w:t>y</w:t>
            </w:r>
            <w:r w:rsidR="000364F1">
              <w:rPr>
                <w:rFonts w:asciiTheme="majorHAnsi" w:hAnsiTheme="majorHAnsi"/>
                <w:sz w:val="22"/>
              </w:rPr>
              <w:t>er the</w:t>
            </w:r>
            <w:r w:rsidR="004419B7">
              <w:rPr>
                <w:rFonts w:asciiTheme="majorHAnsi" w:hAnsiTheme="majorHAnsi"/>
                <w:sz w:val="22"/>
              </w:rPr>
              <w:t>m</w:t>
            </w:r>
            <w:r w:rsidR="000364F1">
              <w:rPr>
                <w:rFonts w:asciiTheme="majorHAnsi" w:hAnsiTheme="majorHAnsi"/>
                <w:sz w:val="22"/>
              </w:rPr>
              <w:t xml:space="preserve"> appropriately. For example, i</w:t>
            </w:r>
            <w:r w:rsidR="00E2578E">
              <w:rPr>
                <w:rFonts w:asciiTheme="majorHAnsi" w:hAnsiTheme="majorHAnsi"/>
                <w:sz w:val="22"/>
              </w:rPr>
              <w:t>n one country</w:t>
            </w:r>
            <w:r w:rsidR="000364F1">
              <w:rPr>
                <w:rFonts w:asciiTheme="majorHAnsi" w:hAnsiTheme="majorHAnsi"/>
                <w:sz w:val="22"/>
              </w:rPr>
              <w:t xml:space="preserve"> with a </w:t>
            </w:r>
            <w:r w:rsidR="00E2578E">
              <w:rPr>
                <w:rFonts w:asciiTheme="majorHAnsi" w:hAnsiTheme="majorHAnsi"/>
                <w:sz w:val="22"/>
              </w:rPr>
              <w:t xml:space="preserve">highly </w:t>
            </w:r>
            <w:r w:rsidR="000364F1">
              <w:rPr>
                <w:rFonts w:asciiTheme="majorHAnsi" w:hAnsiTheme="majorHAnsi"/>
                <w:sz w:val="22"/>
              </w:rPr>
              <w:t xml:space="preserve">sensitive </w:t>
            </w:r>
            <w:r w:rsidR="00E2578E">
              <w:rPr>
                <w:rFonts w:asciiTheme="majorHAnsi" w:hAnsiTheme="majorHAnsi"/>
                <w:sz w:val="22"/>
              </w:rPr>
              <w:t xml:space="preserve">context </w:t>
            </w:r>
            <w:r w:rsidR="003E689D">
              <w:rPr>
                <w:rFonts w:asciiTheme="majorHAnsi" w:hAnsiTheme="majorHAnsi"/>
                <w:sz w:val="22"/>
              </w:rPr>
              <w:t xml:space="preserve">the project chose to begin with extensive male engagement before implementing any savings activities to ensure community support and prevent backlash. </w:t>
            </w:r>
          </w:p>
        </w:tc>
      </w:tr>
      <w:tr w:rsidR="00663985" w:rsidRPr="00A32CD9" w14:paraId="02F7002C" w14:textId="77777777" w:rsidTr="12ABE0E7">
        <w:trPr>
          <w:trHeight w:val="369"/>
        </w:trPr>
        <w:tc>
          <w:tcPr>
            <w:tcW w:w="9840" w:type="dxa"/>
            <w:gridSpan w:val="2"/>
            <w:shd w:val="clear" w:color="auto" w:fill="auto"/>
          </w:tcPr>
          <w:p w14:paraId="77E52A76" w14:textId="77777777" w:rsidR="002737B7" w:rsidRPr="007037A7" w:rsidRDefault="009408F4" w:rsidP="00233B67">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proofErr w:type="gramStart"/>
            <w:r w:rsidRPr="00A32CD9">
              <w:rPr>
                <w:rFonts w:asciiTheme="majorHAnsi" w:hAnsiTheme="majorHAnsi" w:cs="Calibri"/>
                <w:b/>
                <w:bCs/>
                <w:color w:val="000000" w:themeColor="text1"/>
                <w:sz w:val="22"/>
                <w:lang w:eastAsia="en-GB"/>
              </w:rPr>
              <w:t>lesson</w:t>
            </w:r>
            <w:proofErr w:type="gramEnd"/>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70E5BF92" w14:textId="77777777" w:rsidR="007037A7" w:rsidRDefault="007037A7" w:rsidP="007037A7">
            <w:pPr>
              <w:shd w:val="clear" w:color="auto" w:fill="FFFFFF"/>
              <w:spacing w:before="60" w:after="60"/>
              <w:rPr>
                <w:rFonts w:asciiTheme="majorHAnsi" w:hAnsiTheme="majorHAnsi"/>
                <w:sz w:val="22"/>
              </w:rPr>
            </w:pPr>
          </w:p>
          <w:p w14:paraId="3A4C7B6D" w14:textId="5BB8CAB5" w:rsidR="007037A7" w:rsidRPr="00F83827" w:rsidRDefault="007037A7" w:rsidP="47BFC532">
            <w:pPr>
              <w:numPr>
                <w:ilvl w:val="0"/>
                <w:numId w:val="10"/>
              </w:numPr>
              <w:shd w:val="clear" w:color="auto" w:fill="FFFFFF" w:themeFill="background1"/>
              <w:spacing w:before="60" w:after="60"/>
              <w:rPr>
                <w:rFonts w:asciiTheme="majorHAnsi" w:hAnsiTheme="majorHAnsi"/>
                <w:color w:val="1F497D" w:themeColor="text2"/>
                <w:sz w:val="22"/>
                <w:lang w:val="en-GB"/>
              </w:rPr>
            </w:pPr>
            <w:r w:rsidRPr="00F83827">
              <w:rPr>
                <w:rFonts w:asciiTheme="majorHAnsi" w:hAnsiTheme="majorHAnsi"/>
                <w:color w:val="1F497D" w:themeColor="text2"/>
                <w:sz w:val="22"/>
                <w:lang w:val="en-GB"/>
              </w:rPr>
              <w:t>There are many ways to layer gender equality approaches onto savings groups</w:t>
            </w:r>
            <w:r w:rsidR="0031120A" w:rsidRPr="00F83827">
              <w:rPr>
                <w:rFonts w:asciiTheme="majorHAnsi" w:hAnsiTheme="majorHAnsi"/>
                <w:color w:val="1F497D" w:themeColor="text2"/>
                <w:sz w:val="22"/>
                <w:lang w:val="en-GB"/>
              </w:rPr>
              <w:t xml:space="preserve"> </w:t>
            </w:r>
          </w:p>
          <w:p w14:paraId="5FA25280" w14:textId="79073630" w:rsidR="674728D8" w:rsidRPr="00F83827" w:rsidRDefault="674728D8" w:rsidP="47BFC532">
            <w:pPr>
              <w:numPr>
                <w:ilvl w:val="0"/>
                <w:numId w:val="10"/>
              </w:numPr>
              <w:shd w:val="clear" w:color="auto" w:fill="FFFFFF" w:themeFill="background1"/>
              <w:spacing w:before="60" w:after="60" w:line="259" w:lineRule="auto"/>
              <w:rPr>
                <w:rFonts w:asciiTheme="majorHAnsi" w:hAnsiTheme="majorHAnsi"/>
                <w:color w:val="1F497D" w:themeColor="text2"/>
                <w:sz w:val="22"/>
                <w:lang w:val="en-GB"/>
              </w:rPr>
            </w:pPr>
            <w:r w:rsidRPr="00F83827">
              <w:rPr>
                <w:rFonts w:asciiTheme="majorHAnsi" w:hAnsiTheme="majorHAnsi"/>
                <w:color w:val="1F497D" w:themeColor="text2"/>
                <w:sz w:val="22"/>
                <w:lang w:val="en-GB"/>
              </w:rPr>
              <w:t xml:space="preserve">Financial access is a critical first step, but can be </w:t>
            </w:r>
            <w:proofErr w:type="gramStart"/>
            <w:r w:rsidRPr="00F83827">
              <w:rPr>
                <w:rFonts w:asciiTheme="majorHAnsi" w:hAnsiTheme="majorHAnsi"/>
                <w:color w:val="1F497D" w:themeColor="text2"/>
                <w:sz w:val="22"/>
                <w:lang w:val="en-GB"/>
              </w:rPr>
              <w:t>leverage</w:t>
            </w:r>
            <w:proofErr w:type="gramEnd"/>
            <w:r w:rsidRPr="00F83827">
              <w:rPr>
                <w:rFonts w:asciiTheme="majorHAnsi" w:hAnsiTheme="majorHAnsi"/>
                <w:color w:val="1F497D" w:themeColor="text2"/>
                <w:sz w:val="22"/>
                <w:lang w:val="en-GB"/>
              </w:rPr>
              <w:t xml:space="preserve"> to advance economic growth over </w:t>
            </w:r>
            <w:r w:rsidR="00C81AA5" w:rsidRPr="00F83827">
              <w:rPr>
                <w:rFonts w:asciiTheme="majorHAnsi" w:hAnsiTheme="majorHAnsi"/>
                <w:color w:val="1F497D" w:themeColor="text2"/>
                <w:sz w:val="22"/>
                <w:lang w:val="en-GB"/>
              </w:rPr>
              <w:t>time</w:t>
            </w:r>
          </w:p>
          <w:p w14:paraId="673D1C67" w14:textId="622ED6B3" w:rsidR="007037A7" w:rsidRPr="0083695F" w:rsidRDefault="007037A7" w:rsidP="47BFC532">
            <w:pPr>
              <w:numPr>
                <w:ilvl w:val="0"/>
                <w:numId w:val="11"/>
              </w:numPr>
              <w:shd w:val="clear" w:color="auto" w:fill="FFFFFF" w:themeFill="background1"/>
              <w:spacing w:before="60" w:after="60"/>
              <w:rPr>
                <w:rFonts w:asciiTheme="majorHAnsi" w:hAnsiTheme="majorHAnsi"/>
                <w:color w:val="1F497D" w:themeColor="text2"/>
                <w:sz w:val="22"/>
              </w:rPr>
            </w:pPr>
            <w:r w:rsidRPr="00F83827">
              <w:rPr>
                <w:rFonts w:asciiTheme="majorHAnsi" w:hAnsiTheme="majorHAnsi"/>
                <w:color w:val="1F497D" w:themeColor="text2"/>
                <w:sz w:val="22"/>
                <w:lang w:val="en-GB"/>
              </w:rPr>
              <w:t xml:space="preserve">Systems-level change is harder to </w:t>
            </w:r>
            <w:proofErr w:type="gramStart"/>
            <w:r w:rsidRPr="00F83827">
              <w:rPr>
                <w:rFonts w:asciiTheme="majorHAnsi" w:hAnsiTheme="majorHAnsi"/>
                <w:color w:val="1F497D" w:themeColor="text2"/>
                <w:sz w:val="22"/>
                <w:lang w:val="en-GB"/>
              </w:rPr>
              <w:t>achieve, but</w:t>
            </w:r>
            <w:proofErr w:type="gramEnd"/>
            <w:r w:rsidRPr="00F83827">
              <w:rPr>
                <w:rFonts w:asciiTheme="majorHAnsi" w:hAnsiTheme="majorHAnsi"/>
                <w:color w:val="1F497D" w:themeColor="text2"/>
                <w:sz w:val="22"/>
                <w:lang w:val="en-GB"/>
              </w:rPr>
              <w:t> </w:t>
            </w:r>
            <w:r w:rsidRPr="00F83827">
              <w:rPr>
                <w:rFonts w:asciiTheme="majorHAnsi" w:hAnsiTheme="majorHAnsi"/>
                <w:i/>
                <w:iCs/>
                <w:color w:val="1F497D" w:themeColor="text2"/>
                <w:sz w:val="22"/>
                <w:lang w:val="en-GB"/>
              </w:rPr>
              <w:t>is </w:t>
            </w:r>
            <w:r w:rsidRPr="00F83827">
              <w:rPr>
                <w:rFonts w:asciiTheme="majorHAnsi" w:hAnsiTheme="majorHAnsi"/>
                <w:color w:val="1F497D" w:themeColor="text2"/>
                <w:sz w:val="22"/>
                <w:lang w:val="en-GB"/>
              </w:rPr>
              <w:t xml:space="preserve">possible. </w:t>
            </w:r>
          </w:p>
          <w:p w14:paraId="24A0CE56" w14:textId="77777777" w:rsidR="0083695F" w:rsidRPr="00F83827" w:rsidRDefault="0083695F" w:rsidP="0083695F">
            <w:pPr>
              <w:shd w:val="clear" w:color="auto" w:fill="FFFFFF" w:themeFill="background1"/>
              <w:spacing w:before="60" w:after="60"/>
              <w:rPr>
                <w:rFonts w:asciiTheme="majorHAnsi" w:hAnsiTheme="majorHAnsi"/>
                <w:color w:val="1F497D" w:themeColor="text2"/>
                <w:sz w:val="22"/>
              </w:rPr>
            </w:pPr>
          </w:p>
          <w:p w14:paraId="6DF28AC9" w14:textId="77777777" w:rsidR="00161AD4" w:rsidRDefault="00733DEA" w:rsidP="00161AD4">
            <w:pPr>
              <w:shd w:val="clear" w:color="auto" w:fill="FFFFFF"/>
              <w:spacing w:before="60" w:after="60"/>
              <w:rPr>
                <w:rFonts w:asciiTheme="majorHAnsi" w:hAnsiTheme="majorHAnsi"/>
                <w:color w:val="1F497D" w:themeColor="text2"/>
                <w:sz w:val="22"/>
              </w:rPr>
            </w:pPr>
            <w:r w:rsidRPr="00F83827">
              <w:rPr>
                <w:rFonts w:asciiTheme="majorHAnsi" w:hAnsiTheme="majorHAnsi"/>
                <w:color w:val="1F497D" w:themeColor="text2"/>
                <w:sz w:val="22"/>
              </w:rPr>
              <w:t xml:space="preserve">Further detail </w:t>
            </w:r>
            <w:hyperlink r:id="rId29" w:history="1">
              <w:r w:rsidRPr="00F83827">
                <w:rPr>
                  <w:rStyle w:val="Hyperlink"/>
                  <w:rFonts w:asciiTheme="majorHAnsi" w:hAnsiTheme="majorHAnsi"/>
                  <w:color w:val="1F497D" w:themeColor="text2"/>
                  <w:sz w:val="22"/>
                </w:rPr>
                <w:t>here</w:t>
              </w:r>
            </w:hyperlink>
            <w:r w:rsidRPr="00F83827">
              <w:rPr>
                <w:rFonts w:asciiTheme="majorHAnsi" w:hAnsiTheme="majorHAnsi"/>
                <w:color w:val="1F497D" w:themeColor="text2"/>
                <w:sz w:val="22"/>
              </w:rPr>
              <w:t xml:space="preserve">. </w:t>
            </w:r>
          </w:p>
          <w:p w14:paraId="0D07E55E" w14:textId="58111B03" w:rsidR="0083695F" w:rsidRPr="007037A7" w:rsidRDefault="0083695F" w:rsidP="00161AD4">
            <w:pPr>
              <w:shd w:val="clear" w:color="auto" w:fill="FFFFFF"/>
              <w:spacing w:before="60" w:after="60"/>
              <w:rPr>
                <w:rFonts w:asciiTheme="majorHAnsi" w:hAnsiTheme="majorHAnsi"/>
                <w:sz w:val="22"/>
              </w:rPr>
            </w:pPr>
          </w:p>
        </w:tc>
      </w:tr>
      <w:tr w:rsidR="00F115AA" w:rsidRPr="00A32CD9" w14:paraId="29A4E3BF" w14:textId="77777777" w:rsidTr="12ABE0E7">
        <w:trPr>
          <w:trHeight w:val="369"/>
        </w:trPr>
        <w:tc>
          <w:tcPr>
            <w:tcW w:w="9840" w:type="dxa"/>
            <w:gridSpan w:val="2"/>
            <w:shd w:val="clear" w:color="auto" w:fill="auto"/>
          </w:tcPr>
          <w:p w14:paraId="19D894DE" w14:textId="77777777" w:rsidR="00F115AA" w:rsidRPr="00645C31" w:rsidRDefault="0003099D" w:rsidP="00233B67">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490B664B" w14:textId="2506FB7E" w:rsidR="00FC368D" w:rsidRPr="00F83827" w:rsidRDefault="004456FD" w:rsidP="00645C31">
            <w:pPr>
              <w:shd w:val="clear" w:color="auto" w:fill="FFFFFF"/>
              <w:spacing w:before="60" w:after="60"/>
              <w:jc w:val="left"/>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lastRenderedPageBreak/>
              <w:t xml:space="preserve">This practice has been implemented in </w:t>
            </w:r>
            <w:hyperlink r:id="rId30" w:history="1">
              <w:r w:rsidR="00023141" w:rsidRPr="00F83827">
                <w:rPr>
                  <w:rStyle w:val="Hyperlink"/>
                  <w:rFonts w:asciiTheme="majorHAnsi" w:hAnsiTheme="majorHAnsi" w:cs="Calibri"/>
                  <w:color w:val="1F497D" w:themeColor="text2"/>
                  <w:sz w:val="22"/>
                  <w:lang w:val="en-GB" w:eastAsia="en-GB"/>
                </w:rPr>
                <w:t xml:space="preserve">numerous projects across at </w:t>
              </w:r>
              <w:r w:rsidRPr="00F83827">
                <w:rPr>
                  <w:rStyle w:val="Hyperlink"/>
                  <w:rFonts w:asciiTheme="majorHAnsi" w:hAnsiTheme="majorHAnsi" w:cs="Calibri"/>
                  <w:color w:val="1F497D" w:themeColor="text2"/>
                  <w:sz w:val="22"/>
                  <w:lang w:val="en-GB" w:eastAsia="en-GB"/>
                </w:rPr>
                <w:t>least 10 countries</w:t>
              </w:r>
            </w:hyperlink>
            <w:r w:rsidR="00023141" w:rsidRPr="00F83827">
              <w:rPr>
                <w:rFonts w:asciiTheme="majorHAnsi" w:hAnsiTheme="majorHAnsi" w:cs="Calibri"/>
                <w:color w:val="1F497D" w:themeColor="text2"/>
                <w:sz w:val="22"/>
                <w:lang w:val="en-GB" w:eastAsia="en-GB"/>
              </w:rPr>
              <w:t xml:space="preserve">. </w:t>
            </w:r>
          </w:p>
          <w:p w14:paraId="3953BD56" w14:textId="77777777" w:rsidR="00645C31" w:rsidRDefault="005F18DB" w:rsidP="47BFC532">
            <w:pPr>
              <w:shd w:val="clear" w:color="auto" w:fill="FFFFFF" w:themeFill="background1"/>
              <w:spacing w:before="60" w:after="60"/>
              <w:jc w:val="left"/>
              <w:rPr>
                <w:rFonts w:asciiTheme="majorHAnsi" w:hAnsiTheme="majorHAnsi" w:cs="Calibri"/>
                <w:color w:val="1F497D" w:themeColor="text2"/>
                <w:sz w:val="22"/>
                <w:lang w:eastAsia="en-GB"/>
              </w:rPr>
            </w:pPr>
            <w:r w:rsidRPr="00F83827">
              <w:rPr>
                <w:rFonts w:asciiTheme="majorHAnsi" w:hAnsiTheme="majorHAnsi" w:cs="Calibri"/>
                <w:color w:val="1F497D" w:themeColor="text2"/>
                <w:sz w:val="22"/>
                <w:lang w:eastAsia="en-GB"/>
              </w:rPr>
              <w:t xml:space="preserve">The main precondition for </w:t>
            </w:r>
            <w:r w:rsidR="00FC368D" w:rsidRPr="00F83827">
              <w:rPr>
                <w:rFonts w:asciiTheme="majorHAnsi" w:hAnsiTheme="majorHAnsi" w:cs="Calibri"/>
                <w:color w:val="1F497D" w:themeColor="text2"/>
                <w:sz w:val="22"/>
                <w:lang w:eastAsia="en-GB"/>
              </w:rPr>
              <w:t xml:space="preserve">replication </w:t>
            </w:r>
            <w:r w:rsidR="00132255" w:rsidRPr="00F83827">
              <w:rPr>
                <w:rFonts w:asciiTheme="majorHAnsi" w:hAnsiTheme="majorHAnsi" w:cs="Calibri"/>
                <w:color w:val="1F497D" w:themeColor="text2"/>
                <w:sz w:val="22"/>
                <w:lang w:eastAsia="en-GB"/>
              </w:rPr>
              <w:t xml:space="preserve">is </w:t>
            </w:r>
            <w:r w:rsidR="00FC368D" w:rsidRPr="00F83827">
              <w:rPr>
                <w:rFonts w:asciiTheme="majorHAnsi" w:hAnsiTheme="majorHAnsi" w:cs="Calibri"/>
                <w:color w:val="1F497D" w:themeColor="text2"/>
                <w:sz w:val="22"/>
                <w:lang w:eastAsia="en-GB"/>
              </w:rPr>
              <w:t xml:space="preserve">a strong understanding of the context, including the specific norms </w:t>
            </w:r>
            <w:r w:rsidR="00DD6C5C" w:rsidRPr="00F83827">
              <w:rPr>
                <w:rFonts w:asciiTheme="majorHAnsi" w:hAnsiTheme="majorHAnsi" w:cs="Calibri"/>
                <w:color w:val="1F497D" w:themeColor="text2"/>
                <w:sz w:val="22"/>
                <w:lang w:eastAsia="en-GB"/>
              </w:rPr>
              <w:t xml:space="preserve">affecting women’s </w:t>
            </w:r>
            <w:r w:rsidR="00B115BF" w:rsidRPr="00F83827">
              <w:rPr>
                <w:rFonts w:asciiTheme="majorHAnsi" w:hAnsiTheme="majorHAnsi" w:cs="Calibri"/>
                <w:color w:val="1F497D" w:themeColor="text2"/>
                <w:sz w:val="22"/>
                <w:lang w:eastAsia="en-GB"/>
              </w:rPr>
              <w:t>financial autonomy</w:t>
            </w:r>
            <w:r w:rsidR="001F7F9C" w:rsidRPr="00F83827">
              <w:rPr>
                <w:rFonts w:asciiTheme="majorHAnsi" w:hAnsiTheme="majorHAnsi" w:cs="Calibri"/>
                <w:color w:val="1F497D" w:themeColor="text2"/>
                <w:sz w:val="22"/>
                <w:lang w:eastAsia="en-GB"/>
              </w:rPr>
              <w:t xml:space="preserve">. </w:t>
            </w:r>
            <w:r w:rsidR="004456FD" w:rsidRPr="00F83827">
              <w:rPr>
                <w:rFonts w:asciiTheme="majorHAnsi" w:hAnsiTheme="majorHAnsi" w:cs="Calibri"/>
                <w:color w:val="1F497D" w:themeColor="text2"/>
                <w:sz w:val="22"/>
                <w:lang w:eastAsia="en-GB"/>
              </w:rPr>
              <w:t xml:space="preserve"> </w:t>
            </w:r>
          </w:p>
          <w:p w14:paraId="0BBE969E" w14:textId="6B37F884" w:rsidR="0083695F" w:rsidRPr="00645C31" w:rsidRDefault="0083695F" w:rsidP="47BFC532">
            <w:pPr>
              <w:shd w:val="clear" w:color="auto" w:fill="FFFFFF" w:themeFill="background1"/>
              <w:spacing w:before="60" w:after="60"/>
              <w:jc w:val="left"/>
              <w:rPr>
                <w:rFonts w:asciiTheme="majorHAnsi" w:hAnsiTheme="majorHAnsi" w:cs="Calibri"/>
                <w:sz w:val="22"/>
                <w:lang w:eastAsia="en-GB"/>
              </w:rPr>
            </w:pPr>
          </w:p>
        </w:tc>
      </w:tr>
      <w:tr w:rsidR="0012494A" w:rsidRPr="00A32CD9" w14:paraId="13465AEF" w14:textId="77777777" w:rsidTr="12ABE0E7">
        <w:trPr>
          <w:trHeight w:val="369"/>
        </w:trPr>
        <w:tc>
          <w:tcPr>
            <w:tcW w:w="9840" w:type="dxa"/>
            <w:gridSpan w:val="2"/>
            <w:shd w:val="clear" w:color="auto" w:fill="auto"/>
          </w:tcPr>
          <w:p w14:paraId="0413EBCE" w14:textId="18D28AD4" w:rsidR="00DF7DA1" w:rsidRPr="00A32CD9" w:rsidRDefault="00013E09" w:rsidP="00233B67">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lastRenderedPageBreak/>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5DA0B7A9" w14:textId="26AF1F76" w:rsidR="00C05E59" w:rsidRPr="00F70984" w:rsidRDefault="008F584E" w:rsidP="00F70984">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46C37C95" w14:textId="77777777" w:rsidR="00F70984" w:rsidRDefault="00F70984" w:rsidP="00882BC9">
            <w:pPr>
              <w:shd w:val="clear" w:color="auto" w:fill="FFFFFF"/>
              <w:spacing w:before="60" w:after="60"/>
              <w:ind w:left="360" w:hanging="360"/>
              <w:rPr>
                <w:rFonts w:asciiTheme="majorHAnsi" w:hAnsiTheme="majorHAnsi" w:cs="Calibri"/>
                <w:sz w:val="22"/>
                <w:lang w:val="en-GB" w:eastAsia="en-GB"/>
              </w:rPr>
            </w:pPr>
          </w:p>
          <w:p w14:paraId="69A3BB96" w14:textId="694839B8" w:rsidR="008B43DB" w:rsidRPr="00F83827" w:rsidRDefault="00F70984" w:rsidP="008B43DB">
            <w:pPr>
              <w:rPr>
                <w:color w:val="1F497D" w:themeColor="text2"/>
                <w:sz w:val="22"/>
              </w:rPr>
            </w:pPr>
            <w:r w:rsidRPr="00F83827">
              <w:rPr>
                <w:rFonts w:asciiTheme="majorHAnsi" w:hAnsiTheme="majorHAnsi" w:cs="Calibri"/>
                <w:color w:val="1F497D" w:themeColor="text2"/>
                <w:sz w:val="22"/>
                <w:lang w:val="en-GB" w:eastAsia="en-GB"/>
              </w:rPr>
              <w:t xml:space="preserve">This </w:t>
            </w:r>
            <w:r w:rsidRPr="00F83827">
              <w:rPr>
                <w:rFonts w:asciiTheme="majorHAnsi" w:hAnsiTheme="majorHAnsi" w:cs="Calibri"/>
                <w:b/>
                <w:bCs/>
                <w:color w:val="1F497D" w:themeColor="text2"/>
                <w:sz w:val="22"/>
                <w:lang w:val="en-GB" w:eastAsia="en-GB"/>
              </w:rPr>
              <w:t>practice has proved sustainable</w:t>
            </w:r>
            <w:r w:rsidRPr="00F83827">
              <w:rPr>
                <w:rFonts w:asciiTheme="majorHAnsi" w:hAnsiTheme="majorHAnsi" w:cs="Calibri"/>
                <w:color w:val="1F497D" w:themeColor="text2"/>
                <w:sz w:val="22"/>
                <w:lang w:val="en-GB" w:eastAsia="en-GB"/>
              </w:rPr>
              <w:t xml:space="preserve"> in </w:t>
            </w:r>
            <w:r w:rsidR="00205914" w:rsidRPr="00F83827">
              <w:rPr>
                <w:rFonts w:asciiTheme="majorHAnsi" w:hAnsiTheme="majorHAnsi" w:cs="Calibri"/>
                <w:color w:val="1F497D" w:themeColor="text2"/>
                <w:sz w:val="22"/>
                <w:lang w:val="en-GB" w:eastAsia="en-GB"/>
              </w:rPr>
              <w:t xml:space="preserve">improving </w:t>
            </w:r>
            <w:r w:rsidR="005C037F" w:rsidRPr="00F83827">
              <w:rPr>
                <w:rFonts w:asciiTheme="majorHAnsi" w:hAnsiTheme="majorHAnsi" w:cs="Calibri"/>
                <w:color w:val="1F497D" w:themeColor="text2"/>
                <w:sz w:val="22"/>
                <w:lang w:val="en-GB" w:eastAsia="en-GB"/>
              </w:rPr>
              <w:t xml:space="preserve">household income and creating greater gender equality in homes and </w:t>
            </w:r>
            <w:r w:rsidR="00C923C5" w:rsidRPr="00F83827">
              <w:rPr>
                <w:rFonts w:asciiTheme="majorHAnsi" w:hAnsiTheme="majorHAnsi" w:cs="Calibri"/>
                <w:color w:val="1F497D" w:themeColor="text2"/>
                <w:sz w:val="22"/>
                <w:lang w:val="en-GB" w:eastAsia="en-GB"/>
              </w:rPr>
              <w:t>communities</w:t>
            </w:r>
            <w:r w:rsidR="00F53079" w:rsidRPr="00F83827">
              <w:rPr>
                <w:rFonts w:asciiTheme="majorHAnsi" w:hAnsiTheme="majorHAnsi" w:cs="Calibri"/>
                <w:color w:val="1F497D" w:themeColor="text2"/>
                <w:sz w:val="22"/>
                <w:lang w:val="en-GB" w:eastAsia="en-GB"/>
              </w:rPr>
              <w:t>, even in the face of shocks and stresses</w:t>
            </w:r>
            <w:r w:rsidR="005C037F" w:rsidRPr="00F83827">
              <w:rPr>
                <w:rFonts w:asciiTheme="majorHAnsi" w:hAnsiTheme="majorHAnsi" w:cs="Calibri"/>
                <w:color w:val="1F497D" w:themeColor="text2"/>
                <w:sz w:val="22"/>
                <w:lang w:val="en-GB" w:eastAsia="en-GB"/>
              </w:rPr>
              <w:t xml:space="preserve">. </w:t>
            </w:r>
            <w:r w:rsidR="0049406B" w:rsidRPr="00F83827">
              <w:rPr>
                <w:rFonts w:asciiTheme="majorHAnsi" w:hAnsiTheme="majorHAnsi" w:cs="Calibri"/>
                <w:color w:val="1F497D" w:themeColor="text2"/>
                <w:sz w:val="22"/>
                <w:lang w:val="en-GB" w:eastAsia="en-GB"/>
              </w:rPr>
              <w:t xml:space="preserve">For example, </w:t>
            </w:r>
            <w:r w:rsidR="00C923C5" w:rsidRPr="00F83827">
              <w:rPr>
                <w:rFonts w:asciiTheme="majorHAnsi" w:hAnsiTheme="majorHAnsi" w:cs="Calibri"/>
                <w:color w:val="1F497D" w:themeColor="text2"/>
                <w:sz w:val="22"/>
                <w:lang w:val="en-GB" w:eastAsia="en-GB"/>
              </w:rPr>
              <w:t>w</w:t>
            </w:r>
            <w:r w:rsidR="00C923C5" w:rsidRPr="00F83827">
              <w:rPr>
                <w:color w:val="1F497D" w:themeColor="text2"/>
                <w:sz w:val="22"/>
              </w:rPr>
              <w:t xml:space="preserve">omen in </w:t>
            </w:r>
            <w:hyperlink r:id="rId31" w:history="1">
              <w:r w:rsidR="00C923C5" w:rsidRPr="00F83827">
                <w:rPr>
                  <w:rStyle w:val="Hyperlink"/>
                  <w:color w:val="1F497D" w:themeColor="text2"/>
                  <w:sz w:val="22"/>
                </w:rPr>
                <w:t>Rwanda</w:t>
              </w:r>
            </w:hyperlink>
            <w:r w:rsidR="00C923C5" w:rsidRPr="00F83827">
              <w:rPr>
                <w:color w:val="1F497D" w:themeColor="text2"/>
                <w:sz w:val="22"/>
              </w:rPr>
              <w:t xml:space="preserve"> who were interviewed four years after they joined a comprehensive VSLA attribut</w:t>
            </w:r>
            <w:r w:rsidR="0049406B" w:rsidRPr="00F83827">
              <w:rPr>
                <w:color w:val="1F497D" w:themeColor="text2"/>
                <w:sz w:val="22"/>
              </w:rPr>
              <w:t>e</w:t>
            </w:r>
            <w:r w:rsidR="00C923C5" w:rsidRPr="00F83827">
              <w:rPr>
                <w:color w:val="1F497D" w:themeColor="text2"/>
                <w:sz w:val="22"/>
              </w:rPr>
              <w:t xml:space="preserve"> greater equality at home to their ability to cope </w:t>
            </w:r>
            <w:r w:rsidR="00C8119E" w:rsidRPr="00F83827">
              <w:rPr>
                <w:color w:val="1F497D" w:themeColor="text2"/>
                <w:sz w:val="22"/>
              </w:rPr>
              <w:t xml:space="preserve">with the challenges of </w:t>
            </w:r>
            <w:r w:rsidR="00C923C5" w:rsidRPr="00F83827">
              <w:rPr>
                <w:color w:val="1F497D" w:themeColor="text2"/>
                <w:sz w:val="22"/>
              </w:rPr>
              <w:t>COVID, climate change and commodity price increases.</w:t>
            </w:r>
            <w:r w:rsidR="0032168F" w:rsidRPr="00F83827">
              <w:rPr>
                <w:color w:val="1F497D" w:themeColor="text2"/>
                <w:sz w:val="22"/>
              </w:rPr>
              <w:t xml:space="preserve"> The </w:t>
            </w:r>
            <w:r w:rsidR="0032168F" w:rsidRPr="00F83827">
              <w:rPr>
                <w:b/>
                <w:bCs/>
                <w:color w:val="1F497D" w:themeColor="text2"/>
                <w:sz w:val="22"/>
              </w:rPr>
              <w:t>practice shows promise</w:t>
            </w:r>
            <w:r w:rsidR="0032168F" w:rsidRPr="00F83827">
              <w:rPr>
                <w:color w:val="1F497D" w:themeColor="text2"/>
                <w:sz w:val="22"/>
              </w:rPr>
              <w:t xml:space="preserve"> as a platform for creating systems-level change</w:t>
            </w:r>
            <w:r w:rsidR="004314FB" w:rsidRPr="00F83827">
              <w:rPr>
                <w:color w:val="1F497D" w:themeColor="text2"/>
                <w:sz w:val="22"/>
              </w:rPr>
              <w:t xml:space="preserve">, with examples </w:t>
            </w:r>
            <w:r w:rsidR="008B43DB" w:rsidRPr="00F83827">
              <w:rPr>
                <w:color w:val="1F497D" w:themeColor="text2"/>
                <w:sz w:val="22"/>
              </w:rPr>
              <w:t xml:space="preserve">evident across </w:t>
            </w:r>
            <w:hyperlink r:id="rId32" w:history="1">
              <w:r w:rsidR="008B43DB" w:rsidRPr="00F83827">
                <w:rPr>
                  <w:rStyle w:val="Hyperlink"/>
                  <w:color w:val="1F497D" w:themeColor="text2"/>
                  <w:sz w:val="22"/>
                </w:rPr>
                <w:t>Africa and Asia</w:t>
              </w:r>
            </w:hyperlink>
            <w:r w:rsidR="008B43DB" w:rsidRPr="00F83827">
              <w:rPr>
                <w:color w:val="1F497D" w:themeColor="text2"/>
                <w:sz w:val="22"/>
              </w:rPr>
              <w:t xml:space="preserve">. </w:t>
            </w:r>
          </w:p>
          <w:p w14:paraId="0FF7E38B" w14:textId="08BF568C" w:rsidR="008B43DB" w:rsidRPr="00F83827" w:rsidRDefault="00976C88" w:rsidP="008B43DB">
            <w:pPr>
              <w:rPr>
                <w:rFonts w:cs="Calibri"/>
                <w:color w:val="1F497D" w:themeColor="text2"/>
                <w:lang w:val="en-GB" w:eastAsia="en-GB"/>
              </w:rPr>
            </w:pPr>
            <w:r w:rsidRPr="00F83827">
              <w:rPr>
                <w:rFonts w:cs="Calibri"/>
                <w:color w:val="1F497D" w:themeColor="text2"/>
                <w:lang w:val="en-GB" w:eastAsia="en-GB"/>
              </w:rPr>
              <w:t>Key elements for sustainability include:</w:t>
            </w:r>
          </w:p>
          <w:p w14:paraId="18FE924D" w14:textId="77777777" w:rsidR="00FE5759" w:rsidRPr="00F83827" w:rsidRDefault="00BC475F" w:rsidP="00FE5759">
            <w:pPr>
              <w:pStyle w:val="ListParagraph"/>
              <w:numPr>
                <w:ilvl w:val="0"/>
                <w:numId w:val="12"/>
              </w:numPr>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t>Within savings groups</w:t>
            </w:r>
            <w:r w:rsidR="00976C88" w:rsidRPr="00F83827">
              <w:rPr>
                <w:rFonts w:asciiTheme="majorHAnsi" w:hAnsiTheme="majorHAnsi" w:cs="Calibri"/>
                <w:color w:val="1F497D" w:themeColor="text2"/>
                <w:sz w:val="22"/>
                <w:lang w:val="en-GB" w:eastAsia="en-GB"/>
              </w:rPr>
              <w:t xml:space="preserve">, </w:t>
            </w:r>
            <w:r w:rsidR="003B3C87" w:rsidRPr="00F83827">
              <w:rPr>
                <w:rFonts w:asciiTheme="majorHAnsi" w:hAnsiTheme="majorHAnsi" w:cs="Calibri"/>
                <w:color w:val="1F497D" w:themeColor="text2"/>
                <w:sz w:val="22"/>
                <w:lang w:val="en-GB" w:eastAsia="en-GB"/>
              </w:rPr>
              <w:t xml:space="preserve">opportunities for women to develop individual agency and solidarity as a group. </w:t>
            </w:r>
          </w:p>
          <w:p w14:paraId="74D0D30E" w14:textId="4C133C56" w:rsidR="0059273D" w:rsidRPr="00F83827" w:rsidRDefault="004856D0" w:rsidP="00FE5759">
            <w:pPr>
              <w:pStyle w:val="ListParagraph"/>
              <w:numPr>
                <w:ilvl w:val="0"/>
                <w:numId w:val="12"/>
              </w:numPr>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t xml:space="preserve">Within homes, </w:t>
            </w:r>
            <w:r w:rsidR="00224725" w:rsidRPr="00F83827">
              <w:rPr>
                <w:rFonts w:asciiTheme="majorHAnsi" w:hAnsiTheme="majorHAnsi" w:cs="Calibri"/>
                <w:color w:val="1F497D" w:themeColor="text2"/>
                <w:sz w:val="22"/>
                <w:lang w:val="en-GB" w:eastAsia="en-GB"/>
              </w:rPr>
              <w:t>shifted power dynamics.</w:t>
            </w:r>
          </w:p>
          <w:p w14:paraId="0C628FEB" w14:textId="10E4C29E" w:rsidR="00224725" w:rsidRPr="00F83827" w:rsidRDefault="00224725" w:rsidP="00FE5759">
            <w:pPr>
              <w:pStyle w:val="ListParagraph"/>
              <w:numPr>
                <w:ilvl w:val="0"/>
                <w:numId w:val="12"/>
              </w:numPr>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t xml:space="preserve">Within communities, </w:t>
            </w:r>
            <w:r w:rsidR="00C45ADF" w:rsidRPr="00F83827">
              <w:rPr>
                <w:rFonts w:asciiTheme="majorHAnsi" w:hAnsiTheme="majorHAnsi" w:cs="Calibri"/>
                <w:color w:val="1F497D" w:themeColor="text2"/>
                <w:sz w:val="22"/>
                <w:lang w:val="en-GB" w:eastAsia="en-GB"/>
              </w:rPr>
              <w:t>intentional focus on the specific norms experienced by women in the context</w:t>
            </w:r>
            <w:r w:rsidR="00CE72EE" w:rsidRPr="00F83827">
              <w:rPr>
                <w:rFonts w:asciiTheme="majorHAnsi" w:hAnsiTheme="majorHAnsi" w:cs="Calibri"/>
                <w:color w:val="1F497D" w:themeColor="text2"/>
                <w:sz w:val="22"/>
                <w:lang w:val="en-GB" w:eastAsia="en-GB"/>
              </w:rPr>
              <w:t xml:space="preserve"> and community</w:t>
            </w:r>
            <w:r w:rsidR="000A451A" w:rsidRPr="00F83827">
              <w:rPr>
                <w:rFonts w:asciiTheme="majorHAnsi" w:hAnsiTheme="majorHAnsi" w:cs="Calibri"/>
                <w:color w:val="1F497D" w:themeColor="text2"/>
                <w:sz w:val="22"/>
                <w:lang w:val="en-GB" w:eastAsia="en-GB"/>
              </w:rPr>
              <w:t>-led action to shift these</w:t>
            </w:r>
            <w:r w:rsidR="00C45ADF" w:rsidRPr="00F83827">
              <w:rPr>
                <w:rFonts w:asciiTheme="majorHAnsi" w:hAnsiTheme="majorHAnsi" w:cs="Calibri"/>
                <w:color w:val="1F497D" w:themeColor="text2"/>
                <w:sz w:val="22"/>
                <w:lang w:val="en-GB" w:eastAsia="en-GB"/>
              </w:rPr>
              <w:t xml:space="preserve">. </w:t>
            </w:r>
          </w:p>
          <w:p w14:paraId="0F6CB110" w14:textId="6E12C81C" w:rsidR="007960A6" w:rsidRPr="00F83827" w:rsidRDefault="00CC2822" w:rsidP="00FE5759">
            <w:pPr>
              <w:pStyle w:val="ListParagraph"/>
              <w:numPr>
                <w:ilvl w:val="0"/>
                <w:numId w:val="12"/>
              </w:numPr>
              <w:rPr>
                <w:rFonts w:asciiTheme="majorHAnsi" w:hAnsiTheme="majorHAnsi" w:cs="Calibri"/>
                <w:color w:val="1F497D" w:themeColor="text2"/>
                <w:sz w:val="22"/>
                <w:lang w:val="en-GB" w:eastAsia="en-GB"/>
              </w:rPr>
            </w:pPr>
            <w:r w:rsidRPr="00F83827">
              <w:rPr>
                <w:rFonts w:asciiTheme="majorHAnsi" w:hAnsiTheme="majorHAnsi" w:cs="Calibri"/>
                <w:color w:val="1F497D" w:themeColor="text2"/>
                <w:sz w:val="22"/>
                <w:lang w:val="en-GB" w:eastAsia="en-GB"/>
              </w:rPr>
              <w:t xml:space="preserve">As savings groups progress </w:t>
            </w:r>
            <w:r w:rsidR="002C6560" w:rsidRPr="00F83827">
              <w:rPr>
                <w:rFonts w:asciiTheme="majorHAnsi" w:hAnsiTheme="majorHAnsi" w:cs="Calibri"/>
                <w:color w:val="1F497D" w:themeColor="text2"/>
                <w:sz w:val="22"/>
                <w:lang w:val="en-GB" w:eastAsia="en-GB"/>
              </w:rPr>
              <w:t>to create change b</w:t>
            </w:r>
            <w:r w:rsidR="007960A6" w:rsidRPr="00F83827">
              <w:rPr>
                <w:rFonts w:asciiTheme="majorHAnsi" w:hAnsiTheme="majorHAnsi" w:cs="Calibri"/>
                <w:color w:val="1F497D" w:themeColor="text2"/>
                <w:sz w:val="22"/>
                <w:lang w:val="en-GB" w:eastAsia="en-GB"/>
              </w:rPr>
              <w:t>eyond communities,</w:t>
            </w:r>
            <w:r w:rsidR="00FD715B" w:rsidRPr="00F83827">
              <w:rPr>
                <w:rFonts w:asciiTheme="majorHAnsi" w:hAnsiTheme="majorHAnsi" w:cs="Calibri"/>
                <w:color w:val="1F497D" w:themeColor="text2"/>
                <w:sz w:val="22"/>
                <w:lang w:val="en-GB" w:eastAsia="en-GB"/>
              </w:rPr>
              <w:t xml:space="preserve"> </w:t>
            </w:r>
            <w:r w:rsidR="00BA2339" w:rsidRPr="00F83827">
              <w:rPr>
                <w:rFonts w:asciiTheme="majorHAnsi" w:hAnsiTheme="majorHAnsi" w:cs="Calibri"/>
                <w:color w:val="1F497D" w:themeColor="text2"/>
                <w:sz w:val="22"/>
                <w:lang w:val="en-GB" w:eastAsia="en-GB"/>
              </w:rPr>
              <w:t xml:space="preserve">building </w:t>
            </w:r>
            <w:r w:rsidR="004A615C" w:rsidRPr="00F83827">
              <w:rPr>
                <w:rFonts w:asciiTheme="majorHAnsi" w:hAnsiTheme="majorHAnsi" w:cs="Calibri"/>
                <w:color w:val="1F497D" w:themeColor="text2"/>
                <w:sz w:val="22"/>
                <w:lang w:val="en-GB" w:eastAsia="en-GB"/>
              </w:rPr>
              <w:t xml:space="preserve">routes for women’s </w:t>
            </w:r>
            <w:r w:rsidR="00664735" w:rsidRPr="00F83827">
              <w:rPr>
                <w:rFonts w:asciiTheme="majorHAnsi" w:hAnsiTheme="majorHAnsi" w:cs="Calibri"/>
                <w:color w:val="1F497D" w:themeColor="text2"/>
                <w:sz w:val="22"/>
                <w:lang w:val="en-GB" w:eastAsia="en-GB"/>
              </w:rPr>
              <w:t>concerns</w:t>
            </w:r>
            <w:r w:rsidR="004A615C" w:rsidRPr="00F83827">
              <w:rPr>
                <w:rFonts w:asciiTheme="majorHAnsi" w:hAnsiTheme="majorHAnsi" w:cs="Calibri"/>
                <w:color w:val="1F497D" w:themeColor="text2"/>
                <w:sz w:val="22"/>
                <w:lang w:val="en-GB" w:eastAsia="en-GB"/>
              </w:rPr>
              <w:t xml:space="preserve"> to be heard by government and private sector actors. </w:t>
            </w:r>
          </w:p>
          <w:p w14:paraId="28CE740A" w14:textId="42A2BA32" w:rsidR="00FE5759" w:rsidRPr="00882BC9" w:rsidRDefault="00FE5759" w:rsidP="008B43DB">
            <w:pPr>
              <w:rPr>
                <w:rFonts w:asciiTheme="majorHAnsi" w:hAnsiTheme="majorHAnsi" w:cs="Calibri"/>
                <w:sz w:val="22"/>
                <w:lang w:val="en-GB" w:eastAsia="en-GB"/>
              </w:rPr>
            </w:pPr>
          </w:p>
        </w:tc>
      </w:tr>
      <w:tr w:rsidR="0012494A" w:rsidRPr="00A32CD9" w14:paraId="4EB324B5" w14:textId="77777777" w:rsidTr="12ABE0E7">
        <w:trPr>
          <w:trHeight w:val="5140"/>
        </w:trPr>
        <w:tc>
          <w:tcPr>
            <w:tcW w:w="9840" w:type="dxa"/>
            <w:gridSpan w:val="2"/>
            <w:shd w:val="clear" w:color="auto" w:fill="auto"/>
          </w:tcPr>
          <w:p w14:paraId="39AA8817" w14:textId="2BF5FC2C" w:rsidR="00A61A89" w:rsidRPr="00A32CD9" w:rsidRDefault="00A61A89" w:rsidP="00233B67">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47BFC532">
            <w:pPr>
              <w:spacing w:after="0"/>
              <w:ind w:left="720"/>
              <w:rPr>
                <w:rFonts w:asciiTheme="majorHAnsi" w:hAnsiTheme="majorHAnsi" w:cstheme="minorBidi"/>
              </w:rPr>
            </w:pPr>
            <w:r w:rsidRPr="47BFC532">
              <w:rPr>
                <w:rFonts w:asciiTheme="majorHAnsi" w:hAnsiTheme="majorHAnsi" w:cstheme="minorBidi"/>
                <w:lang w:val="en-GB"/>
              </w:rPr>
              <w:t>“</w:t>
            </w:r>
            <w:r w:rsidRPr="47BFC532">
              <w:rPr>
                <w:rFonts w:asciiTheme="majorHAnsi" w:hAnsiTheme="majorHAnsi" w:cstheme="minorBidi"/>
                <w:b/>
                <w:bCs/>
                <w:i/>
                <w:iCs/>
                <w:lang w:val="en-GB"/>
              </w:rPr>
              <w:t>C</w:t>
            </w:r>
            <w:proofErr w:type="spellStart"/>
            <w:r w:rsidRPr="47BFC532">
              <w:rPr>
                <w:rFonts w:asciiTheme="majorHAnsi" w:hAnsiTheme="majorHAnsi" w:cstheme="minorBidi"/>
                <w:b/>
                <w:bCs/>
                <w:i/>
                <w:iCs/>
              </w:rPr>
              <w:t>ommunity</w:t>
            </w:r>
            <w:proofErr w:type="spellEnd"/>
            <w:r w:rsidRPr="47BFC532">
              <w:rPr>
                <w:rFonts w:asciiTheme="majorHAnsi" w:hAnsiTheme="majorHAnsi" w:cstheme="minorBidi"/>
                <w:b/>
                <w:bCs/>
                <w:i/>
                <w:iCs/>
              </w:rPr>
              <w:t xml:space="preserve"> engagement for empowerment</w:t>
            </w:r>
            <w:r w:rsidR="00E13E33" w:rsidRPr="47BFC532">
              <w:rPr>
                <w:rFonts w:asciiTheme="majorHAnsi" w:hAnsiTheme="majorHAnsi" w:cstheme="minorBidi"/>
                <w:b/>
                <w:bCs/>
                <w:i/>
                <w:iCs/>
              </w:rPr>
              <w:t xml:space="preserve"> and community-led collective action</w:t>
            </w:r>
            <w:r w:rsidRPr="47BFC532">
              <w:rPr>
                <w:rFonts w:asciiTheme="majorHAnsi" w:hAnsiTheme="majorHAnsi" w:cstheme="minorBid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47BFC532">
              <w:rPr>
                <w:rFonts w:asciiTheme="majorHAnsi" w:hAnsiTheme="majorHAnsi" w:cstheme="minorBid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Pr="00A32CD9" w:rsidRDefault="00032C69" w:rsidP="47BFC532">
            <w:pPr>
              <w:pStyle w:val="ListParagraph"/>
              <w:numPr>
                <w:ilvl w:val="0"/>
                <w:numId w:val="0"/>
              </w:numPr>
              <w:spacing w:after="0" w:line="240" w:lineRule="auto"/>
              <w:ind w:left="720"/>
              <w:rPr>
                <w:rStyle w:val="Strong"/>
                <w:rFonts w:asciiTheme="majorHAnsi" w:hAnsiTheme="majorHAnsi"/>
                <w:b w:val="0"/>
                <w:bCs w:val="0"/>
                <w:sz w:val="22"/>
              </w:rPr>
            </w:pPr>
            <w:r w:rsidRPr="47BFC532">
              <w:rPr>
                <w:rStyle w:val="Strong"/>
                <w:rFonts w:asciiTheme="majorHAnsi" w:hAnsiTheme="majorHAnsi" w:cs="Calibri"/>
                <w:sz w:val="22"/>
              </w:rPr>
              <w:t>We invite you to contribute to this definition. What would you add or change?</w:t>
            </w:r>
            <w:r w:rsidRPr="47BFC532">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47BFC532">
              <w:rPr>
                <w:rStyle w:val="Strong"/>
                <w:rFonts w:asciiTheme="majorHAnsi" w:hAnsiTheme="majorHAnsi" w:cs="Calibri"/>
                <w:b w:val="0"/>
                <w:bCs w:val="0"/>
                <w:sz w:val="22"/>
              </w:rPr>
              <w:t xml:space="preserve">community-led collective action for </w:t>
            </w:r>
            <w:r w:rsidR="00CA5248" w:rsidRPr="47BFC532">
              <w:rPr>
                <w:rStyle w:val="Strong"/>
                <w:rFonts w:asciiTheme="majorHAnsi" w:hAnsiTheme="majorHAnsi" w:cs="Calibri"/>
                <w:b w:val="0"/>
                <w:bCs w:val="0"/>
                <w:sz w:val="22"/>
              </w:rPr>
              <w:t xml:space="preserve">inclusive rural transformation, </w:t>
            </w:r>
            <w:r w:rsidR="00E74F25" w:rsidRPr="47BFC532">
              <w:rPr>
                <w:rStyle w:val="Strong"/>
                <w:rFonts w:asciiTheme="majorHAnsi" w:hAnsiTheme="majorHAnsi" w:cs="Calibri"/>
                <w:b w:val="0"/>
                <w:bCs w:val="0"/>
                <w:sz w:val="22"/>
              </w:rPr>
              <w:t xml:space="preserve">people’s </w:t>
            </w:r>
            <w:r w:rsidR="00845513" w:rsidRPr="47BFC532">
              <w:rPr>
                <w:rStyle w:val="Strong"/>
                <w:rFonts w:asciiTheme="majorHAnsi" w:hAnsiTheme="majorHAnsi" w:cs="Calibri"/>
                <w:b w:val="0"/>
                <w:bCs w:val="0"/>
                <w:sz w:val="22"/>
              </w:rPr>
              <w:t>em</w:t>
            </w:r>
            <w:r w:rsidR="00845513" w:rsidRPr="47BFC532">
              <w:rPr>
                <w:rStyle w:val="Strong"/>
                <w:rFonts w:asciiTheme="majorHAnsi" w:hAnsiTheme="majorHAnsi"/>
                <w:b w:val="0"/>
                <w:bCs w:val="0"/>
                <w:sz w:val="22"/>
              </w:rPr>
              <w:t xml:space="preserve">powerment </w:t>
            </w:r>
            <w:r w:rsidR="00E74F25" w:rsidRPr="47BFC532">
              <w:rPr>
                <w:rStyle w:val="Strong"/>
                <w:rFonts w:asciiTheme="majorHAnsi" w:hAnsiTheme="majorHAnsi"/>
                <w:b w:val="0"/>
                <w:bCs w:val="0"/>
                <w:sz w:val="22"/>
              </w:rPr>
              <w:t xml:space="preserve">and gender equality. </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12ABE0E7">
        <w:trPr>
          <w:trHeight w:val="865"/>
        </w:trPr>
        <w:tc>
          <w:tcPr>
            <w:tcW w:w="9840" w:type="dxa"/>
            <w:gridSpan w:val="2"/>
            <w:shd w:val="clear" w:color="auto" w:fill="auto"/>
          </w:tcPr>
          <w:p w14:paraId="694149BA" w14:textId="77777777" w:rsidR="001606C9" w:rsidRPr="00DE1F12" w:rsidRDefault="001606C9" w:rsidP="00233B67">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lastRenderedPageBreak/>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268BD61A" w14:textId="22D3B3A5" w:rsidR="00DE1F12" w:rsidRPr="00F83827" w:rsidRDefault="003B7509" w:rsidP="00DE1F12">
            <w:pPr>
              <w:contextualSpacing/>
              <w:jc w:val="left"/>
              <w:rPr>
                <w:rFonts w:asciiTheme="majorHAnsi" w:hAnsiTheme="majorHAnsi" w:cs="Calibri"/>
                <w:color w:val="1F497D" w:themeColor="text2"/>
                <w:sz w:val="22"/>
                <w:lang w:val="en-GB"/>
              </w:rPr>
            </w:pPr>
            <w:r w:rsidRPr="00F83827">
              <w:rPr>
                <w:rFonts w:asciiTheme="majorHAnsi" w:hAnsiTheme="majorHAnsi" w:cs="Calibri"/>
                <w:color w:val="1F497D" w:themeColor="text2"/>
                <w:sz w:val="22"/>
                <w:lang w:val="en-GB"/>
              </w:rPr>
              <w:t>A focus on the root causes of systemic inequality</w:t>
            </w:r>
            <w:r w:rsidR="008E6277" w:rsidRPr="00F83827">
              <w:rPr>
                <w:rFonts w:asciiTheme="majorHAnsi" w:hAnsiTheme="majorHAnsi" w:cs="Calibri"/>
                <w:color w:val="1F497D" w:themeColor="text2"/>
                <w:sz w:val="22"/>
                <w:lang w:val="en-GB"/>
              </w:rPr>
              <w:t xml:space="preserve">, with deep engagement on gendered social norms which </w:t>
            </w:r>
            <w:r w:rsidR="002E6606" w:rsidRPr="00F83827">
              <w:rPr>
                <w:rFonts w:asciiTheme="majorHAnsi" w:hAnsiTheme="majorHAnsi" w:cs="Calibri"/>
                <w:color w:val="1F497D" w:themeColor="text2"/>
                <w:sz w:val="22"/>
                <w:lang w:val="en-GB"/>
              </w:rPr>
              <w:t xml:space="preserve">limit equal and meaningful </w:t>
            </w:r>
            <w:r w:rsidR="00D22FD9" w:rsidRPr="00F83827">
              <w:rPr>
                <w:rFonts w:asciiTheme="majorHAnsi" w:hAnsiTheme="majorHAnsi" w:cs="Calibri"/>
                <w:color w:val="1F497D" w:themeColor="text2"/>
                <w:sz w:val="22"/>
                <w:lang w:val="en-GB"/>
              </w:rPr>
              <w:t xml:space="preserve">market </w:t>
            </w:r>
            <w:r w:rsidR="002E6606" w:rsidRPr="00F83827">
              <w:rPr>
                <w:rFonts w:asciiTheme="majorHAnsi" w:hAnsiTheme="majorHAnsi" w:cs="Calibri"/>
                <w:color w:val="1F497D" w:themeColor="text2"/>
                <w:sz w:val="22"/>
                <w:lang w:val="en-GB"/>
              </w:rPr>
              <w:t>participation.</w:t>
            </w:r>
            <w:r w:rsidRPr="00F83827">
              <w:rPr>
                <w:rFonts w:asciiTheme="majorHAnsi" w:hAnsiTheme="majorHAnsi" w:cs="Calibri"/>
                <w:color w:val="1F497D" w:themeColor="text2"/>
                <w:sz w:val="22"/>
                <w:lang w:val="en-GB"/>
              </w:rPr>
              <w:t xml:space="preserve"> </w:t>
            </w:r>
          </w:p>
          <w:p w14:paraId="35BBE238" w14:textId="7A6D691F" w:rsidR="00DE1F12" w:rsidRPr="00DE1F12" w:rsidRDefault="00DE1F12" w:rsidP="00DE1F12">
            <w:pPr>
              <w:contextualSpacing/>
              <w:jc w:val="left"/>
              <w:rPr>
                <w:rFonts w:asciiTheme="majorHAnsi" w:hAnsiTheme="majorHAnsi" w:cs="Calibri"/>
                <w:sz w:val="22"/>
                <w:lang w:val="en-GB"/>
              </w:rPr>
            </w:pPr>
          </w:p>
        </w:tc>
      </w:tr>
      <w:tr w:rsidR="00BC30B7" w:rsidRPr="00A32CD9" w14:paraId="03E06A2E" w14:textId="77777777" w:rsidTr="12ABE0E7">
        <w:trPr>
          <w:trHeight w:val="369"/>
        </w:trPr>
        <w:tc>
          <w:tcPr>
            <w:tcW w:w="9840" w:type="dxa"/>
            <w:gridSpan w:val="2"/>
            <w:shd w:val="clear" w:color="auto" w:fill="auto"/>
          </w:tcPr>
          <w:p w14:paraId="7BAB226B" w14:textId="7B8DFDC3" w:rsidR="00BC30B7" w:rsidRPr="00A32CD9" w:rsidRDefault="00BC30B7" w:rsidP="00233B67">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6F80B7F4" w14:textId="77777777" w:rsidR="00B47668" w:rsidRDefault="00B47668" w:rsidP="001845BC">
            <w:pPr>
              <w:pStyle w:val="ListParagraph"/>
              <w:numPr>
                <w:ilvl w:val="0"/>
                <w:numId w:val="0"/>
              </w:numPr>
              <w:spacing w:after="0"/>
              <w:ind w:left="332"/>
              <w:contextualSpacing/>
              <w:rPr>
                <w:rFonts w:asciiTheme="majorHAnsi" w:hAnsiTheme="majorHAnsi" w:cs="Calibri"/>
                <w:sz w:val="22"/>
              </w:rPr>
            </w:pPr>
          </w:p>
          <w:p w14:paraId="72D059C3" w14:textId="5CB4E417" w:rsidR="00B21A00" w:rsidRPr="00F83827" w:rsidRDefault="2278E767" w:rsidP="47BFC532">
            <w:pPr>
              <w:pStyle w:val="ListParagraph"/>
              <w:numPr>
                <w:ilvl w:val="0"/>
                <w:numId w:val="0"/>
              </w:numPr>
              <w:spacing w:after="0"/>
              <w:ind w:left="332"/>
              <w:contextualSpacing/>
              <w:rPr>
                <w:rFonts w:asciiTheme="majorHAnsi" w:hAnsiTheme="majorHAnsi" w:cs="Calibri"/>
                <w:color w:val="1F497D" w:themeColor="text2"/>
                <w:sz w:val="22"/>
              </w:rPr>
            </w:pPr>
            <w:r w:rsidRPr="00F83827">
              <w:rPr>
                <w:rFonts w:asciiTheme="majorHAnsi" w:hAnsiTheme="majorHAnsi" w:cs="Calibri"/>
                <w:color w:val="1F497D" w:themeColor="text2"/>
                <w:sz w:val="22"/>
              </w:rPr>
              <w:t xml:space="preserve">Funding technical approaches that go beyond short-term programming to building sustainable economic growth is critical to lasting change. This requires looking beyond just the community to the ecosystem in which they thrive – markets, governments, households – and shaping the gender </w:t>
            </w:r>
            <w:r w:rsidR="6FD1483E" w:rsidRPr="00F83827">
              <w:rPr>
                <w:rFonts w:asciiTheme="majorHAnsi" w:hAnsiTheme="majorHAnsi" w:cs="Calibri"/>
                <w:color w:val="1F497D" w:themeColor="text2"/>
                <w:sz w:val="22"/>
              </w:rPr>
              <w:t>dynamics</w:t>
            </w:r>
            <w:r w:rsidRPr="00F83827">
              <w:rPr>
                <w:rFonts w:asciiTheme="majorHAnsi" w:hAnsiTheme="majorHAnsi" w:cs="Calibri"/>
                <w:color w:val="1F497D" w:themeColor="text2"/>
                <w:sz w:val="22"/>
              </w:rPr>
              <w:t xml:space="preserve"> which are the most c</w:t>
            </w:r>
            <w:r w:rsidR="310ECFB7" w:rsidRPr="00F83827">
              <w:rPr>
                <w:rFonts w:asciiTheme="majorHAnsi" w:hAnsiTheme="majorHAnsi" w:cs="Calibri"/>
                <w:color w:val="1F497D" w:themeColor="text2"/>
                <w:sz w:val="22"/>
              </w:rPr>
              <w:t xml:space="preserve">ritical aspects of supporting economic growth for women. </w:t>
            </w:r>
          </w:p>
          <w:p w14:paraId="00F2F652" w14:textId="75E9FE3D" w:rsidR="00B21A00" w:rsidRPr="00A32CD9" w:rsidRDefault="00B21A00"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12ABE0E7">
        <w:tblPrEx>
          <w:tblLook w:val="0000" w:firstRow="0" w:lastRow="0" w:firstColumn="0" w:lastColumn="0" w:noHBand="0" w:noVBand="0"/>
        </w:tblPrEx>
        <w:trPr>
          <w:trHeight w:val="1215"/>
        </w:trPr>
        <w:tc>
          <w:tcPr>
            <w:tcW w:w="4920" w:type="dxa"/>
            <w:shd w:val="clear" w:color="auto" w:fill="auto"/>
          </w:tcPr>
          <w:p w14:paraId="21DBDF0B" w14:textId="3447E178" w:rsidR="00561F97"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4015C17A" w14:textId="544B58A9" w:rsidR="00B20D8C" w:rsidRPr="00BF5179" w:rsidRDefault="00B20D8C" w:rsidP="00BF5179">
            <w:pPr>
              <w:spacing w:before="200"/>
              <w:contextualSpacing/>
              <w:jc w:val="left"/>
              <w:rPr>
                <w:rFonts w:asciiTheme="majorHAnsi" w:eastAsia="Calibri" w:hAnsiTheme="majorHAnsi" w:cs="Calibri"/>
                <w:b/>
                <w:bCs/>
                <w:sz w:val="22"/>
              </w:rPr>
            </w:pPr>
          </w:p>
        </w:tc>
        <w:tc>
          <w:tcPr>
            <w:tcW w:w="4920" w:type="dxa"/>
            <w:shd w:val="clear" w:color="auto" w:fill="auto"/>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38171562" w14:textId="77777777" w:rsidR="00BF5179" w:rsidRDefault="00BF5179" w:rsidP="00BF5179">
            <w:pPr>
              <w:spacing w:before="200" w:after="160" w:line="259" w:lineRule="auto"/>
              <w:contextualSpacing/>
              <w:jc w:val="left"/>
              <w:rPr>
                <w:rFonts w:asciiTheme="majorHAnsi" w:eastAsia="Calibri" w:hAnsiTheme="majorHAnsi" w:cs="Calibri"/>
                <w:b/>
                <w:bCs/>
                <w:sz w:val="22"/>
              </w:rPr>
            </w:pPr>
            <w:r>
              <w:rPr>
                <w:rFonts w:asciiTheme="majorHAnsi" w:eastAsia="Calibri" w:hAnsiTheme="majorHAnsi" w:cs="Calibri"/>
                <w:b/>
                <w:bCs/>
                <w:sz w:val="22"/>
              </w:rPr>
              <w:t>About the good practice:</w:t>
            </w:r>
          </w:p>
          <w:p w14:paraId="689C29D7" w14:textId="77777777" w:rsidR="00BF5179" w:rsidRPr="00981253" w:rsidRDefault="00BF5179" w:rsidP="00BF5179">
            <w:pPr>
              <w:pStyle w:val="ListParagraph"/>
              <w:numPr>
                <w:ilvl w:val="0"/>
                <w:numId w:val="6"/>
              </w:numPr>
              <w:spacing w:before="200"/>
              <w:contextualSpacing/>
              <w:jc w:val="left"/>
              <w:rPr>
                <w:rFonts w:asciiTheme="majorHAnsi" w:eastAsia="Calibri" w:hAnsiTheme="majorHAnsi" w:cs="Calibri"/>
                <w:sz w:val="22"/>
              </w:rPr>
            </w:pPr>
            <w:hyperlink r:id="rId33" w:history="1">
              <w:r w:rsidRPr="00C64D19">
                <w:rPr>
                  <w:rStyle w:val="Hyperlink"/>
                  <w:rFonts w:asciiTheme="majorHAnsi" w:eastAsia="Calibri" w:hAnsiTheme="majorHAnsi" w:cs="Calibri"/>
                  <w:sz w:val="22"/>
                </w:rPr>
                <w:t>Comprehensive VSLAs: How savings groups engage for gender equality</w:t>
              </w:r>
            </w:hyperlink>
            <w:r w:rsidRPr="00981253">
              <w:rPr>
                <w:rFonts w:asciiTheme="majorHAnsi" w:eastAsia="Calibri" w:hAnsiTheme="majorHAnsi" w:cs="Calibri"/>
                <w:sz w:val="22"/>
              </w:rPr>
              <w:t xml:space="preserve"> </w:t>
            </w:r>
            <w:r>
              <w:rPr>
                <w:rFonts w:asciiTheme="majorHAnsi" w:eastAsia="Calibri" w:hAnsiTheme="majorHAnsi" w:cs="Calibri"/>
                <w:i/>
                <w:iCs/>
                <w:sz w:val="22"/>
              </w:rPr>
              <w:t xml:space="preserve"> </w:t>
            </w:r>
          </w:p>
          <w:p w14:paraId="49FE03C2" w14:textId="77777777" w:rsidR="00BF5179" w:rsidRPr="00981253" w:rsidRDefault="00BF5179" w:rsidP="00BF5179">
            <w:pPr>
              <w:pStyle w:val="ListParagraph"/>
              <w:numPr>
                <w:ilvl w:val="0"/>
                <w:numId w:val="6"/>
              </w:numPr>
              <w:spacing w:before="200"/>
              <w:contextualSpacing/>
              <w:jc w:val="left"/>
              <w:rPr>
                <w:rFonts w:asciiTheme="majorHAnsi" w:eastAsia="Calibri" w:hAnsiTheme="majorHAnsi" w:cs="Calibri"/>
                <w:sz w:val="22"/>
              </w:rPr>
            </w:pPr>
            <w:hyperlink r:id="rId34" w:history="1">
              <w:r w:rsidRPr="00981253">
                <w:rPr>
                  <w:rStyle w:val="Hyperlink"/>
                  <w:rFonts w:asciiTheme="majorHAnsi" w:eastAsia="Calibri" w:hAnsiTheme="majorHAnsi" w:cs="Calibri"/>
                  <w:sz w:val="22"/>
                </w:rPr>
                <w:t>Beyond traditional VSLAs: CARE’s shift toward comprehensive VSLAs addressing gender equality</w:t>
              </w:r>
            </w:hyperlink>
            <w:r w:rsidRPr="00981253">
              <w:rPr>
                <w:rFonts w:asciiTheme="majorHAnsi" w:eastAsia="Calibri" w:hAnsiTheme="majorHAnsi" w:cs="Calibri"/>
                <w:sz w:val="22"/>
              </w:rPr>
              <w:t xml:space="preserve"> </w:t>
            </w:r>
          </w:p>
          <w:p w14:paraId="30E2FD79" w14:textId="77777777" w:rsidR="00BF5179" w:rsidRPr="00981253" w:rsidRDefault="00BF5179" w:rsidP="00BF5179">
            <w:pPr>
              <w:pStyle w:val="ListParagraph"/>
              <w:numPr>
                <w:ilvl w:val="0"/>
                <w:numId w:val="6"/>
              </w:numPr>
              <w:spacing w:before="200"/>
              <w:contextualSpacing/>
              <w:jc w:val="left"/>
              <w:rPr>
                <w:rFonts w:asciiTheme="majorHAnsi" w:eastAsia="Calibri" w:hAnsiTheme="majorHAnsi" w:cs="Calibri"/>
                <w:sz w:val="22"/>
              </w:rPr>
            </w:pPr>
            <w:hyperlink r:id="rId35" w:history="1">
              <w:r w:rsidRPr="00981253">
                <w:rPr>
                  <w:rStyle w:val="Hyperlink"/>
                  <w:rFonts w:asciiTheme="majorHAnsi" w:eastAsia="Calibri" w:hAnsiTheme="majorHAnsi" w:cs="Calibri"/>
                  <w:sz w:val="22"/>
                </w:rPr>
                <w:t>Failing Forward podcast: Beyond Money</w:t>
              </w:r>
            </w:hyperlink>
          </w:p>
          <w:p w14:paraId="0F22D630" w14:textId="77777777" w:rsidR="00BF5179" w:rsidRPr="00981253" w:rsidRDefault="00BF5179" w:rsidP="00BF5179">
            <w:pPr>
              <w:spacing w:before="200"/>
              <w:contextualSpacing/>
              <w:jc w:val="left"/>
              <w:rPr>
                <w:rFonts w:asciiTheme="majorHAnsi" w:eastAsia="Calibri" w:hAnsiTheme="majorHAnsi" w:cs="Calibri"/>
                <w:b/>
                <w:bCs/>
                <w:sz w:val="22"/>
              </w:rPr>
            </w:pPr>
            <w:r>
              <w:rPr>
                <w:rFonts w:asciiTheme="majorHAnsi" w:eastAsia="Calibri" w:hAnsiTheme="majorHAnsi" w:cs="Calibri"/>
                <w:b/>
                <w:bCs/>
                <w:sz w:val="22"/>
              </w:rPr>
              <w:t xml:space="preserve">Analysis &amp; Learning </w:t>
            </w:r>
          </w:p>
          <w:p w14:paraId="467FB100" w14:textId="77777777" w:rsidR="00BF5179" w:rsidRPr="00981253" w:rsidRDefault="00BF5179" w:rsidP="00BF5179">
            <w:pPr>
              <w:pStyle w:val="ListParagraph"/>
              <w:numPr>
                <w:ilvl w:val="0"/>
                <w:numId w:val="6"/>
              </w:numPr>
              <w:spacing w:before="200"/>
              <w:contextualSpacing/>
              <w:jc w:val="left"/>
              <w:rPr>
                <w:rFonts w:asciiTheme="majorHAnsi" w:eastAsia="Calibri" w:hAnsiTheme="majorHAnsi" w:cs="Calibri"/>
                <w:sz w:val="22"/>
              </w:rPr>
            </w:pPr>
            <w:hyperlink r:id="rId36" w:history="1">
              <w:r w:rsidRPr="00981253">
                <w:rPr>
                  <w:rStyle w:val="Hyperlink"/>
                  <w:rFonts w:asciiTheme="majorHAnsi" w:eastAsia="Calibri" w:hAnsiTheme="majorHAnsi" w:cs="Calibri"/>
                  <w:sz w:val="22"/>
                </w:rPr>
                <w:t>Beyond Money: Savings groups as a platform for addressing root causes of gender inequality</w:t>
              </w:r>
            </w:hyperlink>
          </w:p>
          <w:p w14:paraId="2BB6245E" w14:textId="77777777" w:rsidR="00BF5179" w:rsidRPr="00981253" w:rsidRDefault="00BF5179" w:rsidP="00BF5179">
            <w:pPr>
              <w:pStyle w:val="ListParagraph"/>
              <w:numPr>
                <w:ilvl w:val="1"/>
                <w:numId w:val="6"/>
              </w:numPr>
              <w:spacing w:before="200"/>
              <w:contextualSpacing/>
              <w:jc w:val="left"/>
              <w:rPr>
                <w:rFonts w:asciiTheme="majorHAnsi" w:eastAsia="Calibri" w:hAnsiTheme="majorHAnsi" w:cs="Calibri"/>
                <w:sz w:val="22"/>
              </w:rPr>
            </w:pPr>
            <w:hyperlink r:id="rId37" w:history="1">
              <w:r w:rsidRPr="00981253">
                <w:rPr>
                  <w:rStyle w:val="Hyperlink"/>
                  <w:rFonts w:asciiTheme="majorHAnsi" w:eastAsia="Calibri" w:hAnsiTheme="majorHAnsi" w:cs="Calibri"/>
                  <w:sz w:val="22"/>
                </w:rPr>
                <w:t>Annex: Projects &amp; impacts reviewed for the VSLA gender equality learning report - CARE</w:t>
              </w:r>
            </w:hyperlink>
          </w:p>
          <w:p w14:paraId="059DFC0D" w14:textId="77777777" w:rsidR="00BF5179" w:rsidRPr="00981253" w:rsidRDefault="00BF5179" w:rsidP="00BF5179">
            <w:pPr>
              <w:pStyle w:val="ListParagraph"/>
              <w:numPr>
                <w:ilvl w:val="0"/>
                <w:numId w:val="6"/>
              </w:numPr>
              <w:spacing w:before="200"/>
              <w:contextualSpacing/>
              <w:jc w:val="left"/>
              <w:rPr>
                <w:rFonts w:asciiTheme="majorHAnsi" w:eastAsia="Calibri" w:hAnsiTheme="majorHAnsi" w:cs="Calibri"/>
                <w:sz w:val="22"/>
              </w:rPr>
            </w:pPr>
            <w:hyperlink r:id="rId38" w:history="1">
              <w:r w:rsidRPr="00981253">
                <w:rPr>
                  <w:rStyle w:val="Hyperlink"/>
                  <w:rFonts w:asciiTheme="majorHAnsi" w:eastAsia="Calibri" w:hAnsiTheme="majorHAnsi" w:cs="Calibri"/>
                  <w:sz w:val="22"/>
                </w:rPr>
                <w:t>Gender Equality through Savings Groups</w:t>
              </w:r>
              <w:r w:rsidRPr="00981253">
                <w:rPr>
                  <w:rStyle w:val="Hyperlink"/>
                  <w:rFonts w:eastAsia="Calibri" w:cs="Calibri"/>
                </w:rPr>
                <w:t>: Learnings from East &amp; Central Africa</w:t>
              </w:r>
            </w:hyperlink>
          </w:p>
          <w:p w14:paraId="0A026187" w14:textId="4947EC8F" w:rsidR="00E2637D" w:rsidRPr="00F83827" w:rsidRDefault="00BF5179" w:rsidP="00F83827">
            <w:pPr>
              <w:pStyle w:val="ListParagraph"/>
              <w:numPr>
                <w:ilvl w:val="0"/>
                <w:numId w:val="6"/>
              </w:numPr>
              <w:spacing w:before="200"/>
              <w:contextualSpacing/>
              <w:jc w:val="left"/>
              <w:rPr>
                <w:rFonts w:asciiTheme="majorHAnsi" w:eastAsia="Calibri" w:hAnsiTheme="majorHAnsi" w:cs="Calibri"/>
                <w:sz w:val="22"/>
              </w:rPr>
            </w:pPr>
            <w:hyperlink r:id="rId39" w:history="1">
              <w:proofErr w:type="spellStart"/>
              <w:r w:rsidRPr="00981253">
                <w:rPr>
                  <w:rStyle w:val="Hyperlink"/>
                  <w:rFonts w:asciiTheme="majorHAnsi" w:eastAsia="Calibri" w:hAnsiTheme="majorHAnsi" w:cs="Calibri"/>
                  <w:sz w:val="22"/>
                </w:rPr>
                <w:t>Indashyikirwa</w:t>
              </w:r>
              <w:proofErr w:type="spellEnd"/>
              <w:r w:rsidRPr="00981253">
                <w:rPr>
                  <w:rStyle w:val="Hyperlink"/>
                  <w:rFonts w:asciiTheme="majorHAnsi" w:eastAsia="Calibri" w:hAnsiTheme="majorHAnsi" w:cs="Calibri"/>
                  <w:sz w:val="22"/>
                </w:rPr>
                <w:t>: Gender equality helping farmers cope with increased food insecurity</w:t>
              </w:r>
            </w:hyperlink>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40"/>
      <w:footerReference w:type="default" r:id="rId41"/>
      <w:headerReference w:type="first" r:id="rId42"/>
      <w:footerReference w:type="first" r:id="rId43"/>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EC17A" w14:textId="77777777" w:rsidR="00922CCD" w:rsidRDefault="00922CCD" w:rsidP="00D079C6">
      <w:pPr>
        <w:spacing w:after="0"/>
      </w:pPr>
      <w:r>
        <w:separator/>
      </w:r>
    </w:p>
    <w:p w14:paraId="3101345F" w14:textId="77777777" w:rsidR="00922CCD" w:rsidRDefault="00922CCD"/>
  </w:endnote>
  <w:endnote w:type="continuationSeparator" w:id="0">
    <w:p w14:paraId="206BD8D0" w14:textId="77777777" w:rsidR="00922CCD" w:rsidRDefault="00922CCD" w:rsidP="00D079C6">
      <w:pPr>
        <w:spacing w:after="0"/>
      </w:pPr>
      <w:r>
        <w:continuationSeparator/>
      </w:r>
    </w:p>
    <w:p w14:paraId="64696233" w14:textId="77777777" w:rsidR="00922CCD" w:rsidRDefault="00922CCD"/>
  </w:endnote>
  <w:endnote w:type="continuationNotice" w:id="1">
    <w:p w14:paraId="433DE76F" w14:textId="77777777" w:rsidR="00922CCD" w:rsidRDefault="00922C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0B7D9" w14:textId="77777777" w:rsidR="00922CCD" w:rsidRDefault="00922CCD" w:rsidP="00D079C6">
      <w:pPr>
        <w:spacing w:after="0"/>
      </w:pPr>
      <w:r>
        <w:separator/>
      </w:r>
    </w:p>
    <w:p w14:paraId="5D89FBD6" w14:textId="77777777" w:rsidR="00922CCD" w:rsidRDefault="00922CCD"/>
  </w:footnote>
  <w:footnote w:type="continuationSeparator" w:id="0">
    <w:p w14:paraId="3D87EEEF" w14:textId="77777777" w:rsidR="00922CCD" w:rsidRDefault="00922CCD" w:rsidP="00D079C6">
      <w:pPr>
        <w:spacing w:after="0"/>
      </w:pPr>
      <w:r>
        <w:continuationSeparator/>
      </w:r>
    </w:p>
    <w:p w14:paraId="22E62250" w14:textId="77777777" w:rsidR="00922CCD" w:rsidRDefault="00922CCD"/>
  </w:footnote>
  <w:footnote w:type="continuationNotice" w:id="1">
    <w:p w14:paraId="4D84CDF2" w14:textId="77777777" w:rsidR="00922CCD" w:rsidRDefault="00922CCD">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47BFC53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47BFC532">
      <w:trPr>
        <w:jc w:val="center"/>
      </w:trPr>
      <w:tc>
        <w:tcPr>
          <w:tcW w:w="9639" w:type="dxa"/>
          <w:shd w:val="clear" w:color="auto" w:fill="FFFFFF" w:themeFill="background1"/>
        </w:tcPr>
        <w:p w14:paraId="0A3BE37F" w14:textId="6B76E12F" w:rsidR="00E7714A" w:rsidRPr="00036912" w:rsidRDefault="47BFC532" w:rsidP="47BFC532">
          <w:pPr>
            <w:spacing w:after="0" w:line="276" w:lineRule="auto"/>
            <w:jc w:val="center"/>
            <w:rPr>
              <w:rFonts w:asciiTheme="majorHAnsi" w:hAnsiTheme="majorHAnsi"/>
              <w:b/>
              <w:bCs/>
              <w:color w:val="31849B" w:themeColor="accent5" w:themeShade="BF"/>
              <w:sz w:val="22"/>
            </w:rPr>
          </w:pPr>
          <w:r w:rsidRPr="47BFC532">
            <w:rPr>
              <w:b/>
              <w:bCs/>
            </w:rPr>
            <w:t xml:space="preserve">Call for submissions No. 202 </w:t>
          </w:r>
          <w:r w:rsidRPr="00B655B5">
            <w:rPr>
              <w:rFonts w:ascii="Wingdings" w:hAnsi="Wingdings"/>
              <w:color w:val="31849B" w:themeColor="accent5" w:themeShade="BF"/>
            </w:rPr>
            <w:t></w:t>
          </w:r>
          <w:r w:rsidRPr="47BFC532">
            <w:rPr>
              <w:b/>
              <w:bCs/>
            </w:rPr>
            <w:t xml:space="preserve">  09.10.2024 – 27.11.2024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C1065BE"/>
    <w:multiLevelType w:val="hybridMultilevel"/>
    <w:tmpl w:val="D9C6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70E4D"/>
    <w:multiLevelType w:val="hybridMultilevel"/>
    <w:tmpl w:val="223EF296"/>
    <w:lvl w:ilvl="0" w:tplc="08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6F40A7"/>
    <w:multiLevelType w:val="hybridMultilevel"/>
    <w:tmpl w:val="531E1990"/>
    <w:lvl w:ilvl="0" w:tplc="0809000F">
      <w:start w:val="1"/>
      <w:numFmt w:val="decimal"/>
      <w:lvlText w:val="%1."/>
      <w:lvlJc w:val="left"/>
      <w:pPr>
        <w:ind w:left="1440" w:hanging="360"/>
      </w:pPr>
    </w:lvl>
    <w:lvl w:ilvl="1" w:tplc="08090001">
      <w:start w:val="1"/>
      <w:numFmt w:val="bullet"/>
      <w:lvlText w:val=""/>
      <w:lvlJc w:val="left"/>
      <w:pPr>
        <w:ind w:left="1451" w:hanging="360"/>
      </w:pPr>
      <w:rPr>
        <w:rFonts w:ascii="Symbol" w:hAnsi="Symbol" w:hint="default"/>
      </w:rPr>
    </w:lvl>
    <w:lvl w:ilvl="2" w:tplc="08090001">
      <w:start w:val="1"/>
      <w:numFmt w:val="bullet"/>
      <w:lvlText w:val=""/>
      <w:lvlJc w:val="left"/>
      <w:pPr>
        <w:ind w:left="1451" w:hanging="360"/>
      </w:pPr>
      <w:rPr>
        <w:rFonts w:ascii="Symbol" w:hAnsi="Symbol"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33C77CF"/>
    <w:multiLevelType w:val="hybridMultilevel"/>
    <w:tmpl w:val="4992B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429EF"/>
    <w:multiLevelType w:val="hybridMultilevel"/>
    <w:tmpl w:val="E096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A7DDC"/>
    <w:multiLevelType w:val="multilevel"/>
    <w:tmpl w:val="48E6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715A3"/>
    <w:multiLevelType w:val="hybridMultilevel"/>
    <w:tmpl w:val="7B96B3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A1257E1"/>
    <w:multiLevelType w:val="multilevel"/>
    <w:tmpl w:val="545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0" w15:restartNumberingAfterBreak="0">
    <w:nsid w:val="62E4211E"/>
    <w:multiLevelType w:val="hybridMultilevel"/>
    <w:tmpl w:val="C922B30E"/>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073DDD"/>
    <w:multiLevelType w:val="hybridMultilevel"/>
    <w:tmpl w:val="F424C0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28701A"/>
    <w:multiLevelType w:val="hybridMultilevel"/>
    <w:tmpl w:val="B5B22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BFA7BE7"/>
    <w:multiLevelType w:val="hybridMultilevel"/>
    <w:tmpl w:val="493AB9EA"/>
    <w:lvl w:ilvl="0" w:tplc="61AA17F0">
      <w:start w:val="1"/>
      <w:numFmt w:val="decimal"/>
      <w:lvlText w:val="%1."/>
      <w:lvlJc w:val="left"/>
      <w:pPr>
        <w:ind w:left="720" w:hanging="360"/>
      </w:pPr>
      <w:rPr>
        <w:rFonts w:hint="default"/>
        <w:b/>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1612541">
    <w:abstractNumId w:val="12"/>
  </w:num>
  <w:num w:numId="2" w16cid:durableId="808978084">
    <w:abstractNumId w:val="9"/>
  </w:num>
  <w:num w:numId="3" w16cid:durableId="1412389189">
    <w:abstractNumId w:val="10"/>
  </w:num>
  <w:num w:numId="4" w16cid:durableId="683633519">
    <w:abstractNumId w:val="7"/>
  </w:num>
  <w:num w:numId="5" w16cid:durableId="532042069">
    <w:abstractNumId w:val="11"/>
  </w:num>
  <w:num w:numId="6" w16cid:durableId="603153225">
    <w:abstractNumId w:val="4"/>
  </w:num>
  <w:num w:numId="7" w16cid:durableId="1492134376">
    <w:abstractNumId w:val="13"/>
  </w:num>
  <w:num w:numId="8" w16cid:durableId="896745019">
    <w:abstractNumId w:val="3"/>
  </w:num>
  <w:num w:numId="9" w16cid:durableId="1187981337">
    <w:abstractNumId w:val="14"/>
  </w:num>
  <w:num w:numId="10" w16cid:durableId="1153986829">
    <w:abstractNumId w:val="6"/>
  </w:num>
  <w:num w:numId="11" w16cid:durableId="1113673246">
    <w:abstractNumId w:val="8"/>
  </w:num>
  <w:num w:numId="12" w16cid:durableId="698043190">
    <w:abstractNumId w:val="1"/>
  </w:num>
  <w:num w:numId="13" w16cid:durableId="456025182">
    <w:abstractNumId w:val="5"/>
  </w:num>
  <w:num w:numId="14" w16cid:durableId="141658994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0FB9"/>
    <w:rsid w:val="00001423"/>
    <w:rsid w:val="00002E9B"/>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3141"/>
    <w:rsid w:val="00024193"/>
    <w:rsid w:val="00024380"/>
    <w:rsid w:val="00024BDF"/>
    <w:rsid w:val="00025F78"/>
    <w:rsid w:val="00025F9F"/>
    <w:rsid w:val="000304D0"/>
    <w:rsid w:val="0003099D"/>
    <w:rsid w:val="000317B0"/>
    <w:rsid w:val="00032C69"/>
    <w:rsid w:val="00032E1F"/>
    <w:rsid w:val="00034100"/>
    <w:rsid w:val="000364F1"/>
    <w:rsid w:val="000367B6"/>
    <w:rsid w:val="00036912"/>
    <w:rsid w:val="00037863"/>
    <w:rsid w:val="000411F2"/>
    <w:rsid w:val="000421C7"/>
    <w:rsid w:val="0004236D"/>
    <w:rsid w:val="00043356"/>
    <w:rsid w:val="0005149B"/>
    <w:rsid w:val="00051767"/>
    <w:rsid w:val="0005190A"/>
    <w:rsid w:val="00056074"/>
    <w:rsid w:val="00056289"/>
    <w:rsid w:val="00057A70"/>
    <w:rsid w:val="00060C04"/>
    <w:rsid w:val="00061DD9"/>
    <w:rsid w:val="00062210"/>
    <w:rsid w:val="0006357A"/>
    <w:rsid w:val="00065A57"/>
    <w:rsid w:val="0006745E"/>
    <w:rsid w:val="00067649"/>
    <w:rsid w:val="00067C97"/>
    <w:rsid w:val="000701F9"/>
    <w:rsid w:val="000705D4"/>
    <w:rsid w:val="00070649"/>
    <w:rsid w:val="00070A34"/>
    <w:rsid w:val="00070B59"/>
    <w:rsid w:val="0007157E"/>
    <w:rsid w:val="000719AE"/>
    <w:rsid w:val="00071D3B"/>
    <w:rsid w:val="000731D0"/>
    <w:rsid w:val="00074B4D"/>
    <w:rsid w:val="000750AF"/>
    <w:rsid w:val="00077238"/>
    <w:rsid w:val="00077375"/>
    <w:rsid w:val="00077E10"/>
    <w:rsid w:val="0008000D"/>
    <w:rsid w:val="00080095"/>
    <w:rsid w:val="00081ACF"/>
    <w:rsid w:val="000857C2"/>
    <w:rsid w:val="00086260"/>
    <w:rsid w:val="000862CA"/>
    <w:rsid w:val="000929E7"/>
    <w:rsid w:val="00094770"/>
    <w:rsid w:val="000A1617"/>
    <w:rsid w:val="000A1C79"/>
    <w:rsid w:val="000A1DCA"/>
    <w:rsid w:val="000A21CC"/>
    <w:rsid w:val="000A38A8"/>
    <w:rsid w:val="000A3C26"/>
    <w:rsid w:val="000A451A"/>
    <w:rsid w:val="000A647B"/>
    <w:rsid w:val="000A6D40"/>
    <w:rsid w:val="000A7353"/>
    <w:rsid w:val="000A7AA6"/>
    <w:rsid w:val="000A7F0C"/>
    <w:rsid w:val="000B163E"/>
    <w:rsid w:val="000B1910"/>
    <w:rsid w:val="000B316B"/>
    <w:rsid w:val="000B4BB8"/>
    <w:rsid w:val="000B57E8"/>
    <w:rsid w:val="000B63A7"/>
    <w:rsid w:val="000B6785"/>
    <w:rsid w:val="000B77BD"/>
    <w:rsid w:val="000C0471"/>
    <w:rsid w:val="000C0659"/>
    <w:rsid w:val="000C1347"/>
    <w:rsid w:val="000C16DE"/>
    <w:rsid w:val="000C183C"/>
    <w:rsid w:val="000C1980"/>
    <w:rsid w:val="000C298E"/>
    <w:rsid w:val="000C3FD2"/>
    <w:rsid w:val="000C661A"/>
    <w:rsid w:val="000C73F9"/>
    <w:rsid w:val="000C752F"/>
    <w:rsid w:val="000C7B19"/>
    <w:rsid w:val="000C7F12"/>
    <w:rsid w:val="000D0FA5"/>
    <w:rsid w:val="000D2E47"/>
    <w:rsid w:val="000D2F1A"/>
    <w:rsid w:val="000D3789"/>
    <w:rsid w:val="000D3A0C"/>
    <w:rsid w:val="000D3B56"/>
    <w:rsid w:val="000D3EAD"/>
    <w:rsid w:val="000D4215"/>
    <w:rsid w:val="000D4FAB"/>
    <w:rsid w:val="000D7388"/>
    <w:rsid w:val="000D7430"/>
    <w:rsid w:val="000E03DD"/>
    <w:rsid w:val="000E05B8"/>
    <w:rsid w:val="000E1654"/>
    <w:rsid w:val="000E173A"/>
    <w:rsid w:val="000E1DB4"/>
    <w:rsid w:val="000E3B6E"/>
    <w:rsid w:val="000E4AC0"/>
    <w:rsid w:val="000E4F0D"/>
    <w:rsid w:val="000E5BDF"/>
    <w:rsid w:val="000E7056"/>
    <w:rsid w:val="000E73E4"/>
    <w:rsid w:val="000E741E"/>
    <w:rsid w:val="000F0CC4"/>
    <w:rsid w:val="000F2E23"/>
    <w:rsid w:val="000F5B71"/>
    <w:rsid w:val="000F7436"/>
    <w:rsid w:val="000F7A8F"/>
    <w:rsid w:val="000F7CB5"/>
    <w:rsid w:val="0010020C"/>
    <w:rsid w:val="00101020"/>
    <w:rsid w:val="00103710"/>
    <w:rsid w:val="00104726"/>
    <w:rsid w:val="0010494B"/>
    <w:rsid w:val="0010568F"/>
    <w:rsid w:val="001058E7"/>
    <w:rsid w:val="00111517"/>
    <w:rsid w:val="00113B2C"/>
    <w:rsid w:val="001142EE"/>
    <w:rsid w:val="00115086"/>
    <w:rsid w:val="0011611D"/>
    <w:rsid w:val="001163FF"/>
    <w:rsid w:val="00116DFF"/>
    <w:rsid w:val="0011717E"/>
    <w:rsid w:val="001209BC"/>
    <w:rsid w:val="00123AC9"/>
    <w:rsid w:val="00123F9C"/>
    <w:rsid w:val="00124651"/>
    <w:rsid w:val="0012494A"/>
    <w:rsid w:val="00125901"/>
    <w:rsid w:val="001306A8"/>
    <w:rsid w:val="001320F3"/>
    <w:rsid w:val="00132255"/>
    <w:rsid w:val="00132A9C"/>
    <w:rsid w:val="00132C13"/>
    <w:rsid w:val="00135553"/>
    <w:rsid w:val="00136A0F"/>
    <w:rsid w:val="001379C1"/>
    <w:rsid w:val="00141249"/>
    <w:rsid w:val="001415B2"/>
    <w:rsid w:val="00143489"/>
    <w:rsid w:val="001436D5"/>
    <w:rsid w:val="00144D0C"/>
    <w:rsid w:val="00145418"/>
    <w:rsid w:val="00145955"/>
    <w:rsid w:val="00145E29"/>
    <w:rsid w:val="001467E6"/>
    <w:rsid w:val="001475C1"/>
    <w:rsid w:val="001478FB"/>
    <w:rsid w:val="00153252"/>
    <w:rsid w:val="00153A80"/>
    <w:rsid w:val="00154DB2"/>
    <w:rsid w:val="00155AA5"/>
    <w:rsid w:val="00156A4D"/>
    <w:rsid w:val="001575E2"/>
    <w:rsid w:val="00157DD2"/>
    <w:rsid w:val="001606C9"/>
    <w:rsid w:val="00161868"/>
    <w:rsid w:val="00161AD4"/>
    <w:rsid w:val="00163000"/>
    <w:rsid w:val="001631C3"/>
    <w:rsid w:val="00164CD0"/>
    <w:rsid w:val="00165DD2"/>
    <w:rsid w:val="00172C4E"/>
    <w:rsid w:val="0017305F"/>
    <w:rsid w:val="001732FC"/>
    <w:rsid w:val="0017413A"/>
    <w:rsid w:val="001741B4"/>
    <w:rsid w:val="00174536"/>
    <w:rsid w:val="00175B70"/>
    <w:rsid w:val="0017651C"/>
    <w:rsid w:val="001776D8"/>
    <w:rsid w:val="00180054"/>
    <w:rsid w:val="0018028A"/>
    <w:rsid w:val="001807F5"/>
    <w:rsid w:val="00181E0E"/>
    <w:rsid w:val="00182D18"/>
    <w:rsid w:val="00183547"/>
    <w:rsid w:val="001845BC"/>
    <w:rsid w:val="0018478D"/>
    <w:rsid w:val="00184DE0"/>
    <w:rsid w:val="00185A03"/>
    <w:rsid w:val="001863B0"/>
    <w:rsid w:val="001863FA"/>
    <w:rsid w:val="00190017"/>
    <w:rsid w:val="001902D0"/>
    <w:rsid w:val="001907D7"/>
    <w:rsid w:val="001908FC"/>
    <w:rsid w:val="00191B51"/>
    <w:rsid w:val="00192501"/>
    <w:rsid w:val="0019396F"/>
    <w:rsid w:val="001945E3"/>
    <w:rsid w:val="00195DDD"/>
    <w:rsid w:val="001A45EC"/>
    <w:rsid w:val="001B1DC2"/>
    <w:rsid w:val="001B4926"/>
    <w:rsid w:val="001B5133"/>
    <w:rsid w:val="001B55D6"/>
    <w:rsid w:val="001B64C2"/>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3A0"/>
    <w:rsid w:val="001E1975"/>
    <w:rsid w:val="001E1B60"/>
    <w:rsid w:val="001E3DDD"/>
    <w:rsid w:val="001E53CD"/>
    <w:rsid w:val="001E6A5A"/>
    <w:rsid w:val="001E741B"/>
    <w:rsid w:val="001E7BC3"/>
    <w:rsid w:val="001E7C70"/>
    <w:rsid w:val="001F1A5C"/>
    <w:rsid w:val="001F1EF5"/>
    <w:rsid w:val="001F6273"/>
    <w:rsid w:val="001F72D4"/>
    <w:rsid w:val="001F782C"/>
    <w:rsid w:val="001F7F9C"/>
    <w:rsid w:val="00200019"/>
    <w:rsid w:val="00201777"/>
    <w:rsid w:val="00201F18"/>
    <w:rsid w:val="0020209B"/>
    <w:rsid w:val="002025C6"/>
    <w:rsid w:val="00202A2B"/>
    <w:rsid w:val="00204848"/>
    <w:rsid w:val="00204B2A"/>
    <w:rsid w:val="00205914"/>
    <w:rsid w:val="002063DC"/>
    <w:rsid w:val="00207B16"/>
    <w:rsid w:val="00212F7A"/>
    <w:rsid w:val="0021329E"/>
    <w:rsid w:val="0021356E"/>
    <w:rsid w:val="00213685"/>
    <w:rsid w:val="00214A7B"/>
    <w:rsid w:val="00215375"/>
    <w:rsid w:val="00215654"/>
    <w:rsid w:val="00220776"/>
    <w:rsid w:val="00220C3E"/>
    <w:rsid w:val="00220FC1"/>
    <w:rsid w:val="00221581"/>
    <w:rsid w:val="002228EA"/>
    <w:rsid w:val="00224725"/>
    <w:rsid w:val="0022501F"/>
    <w:rsid w:val="0022648C"/>
    <w:rsid w:val="002326A5"/>
    <w:rsid w:val="00233B67"/>
    <w:rsid w:val="00235327"/>
    <w:rsid w:val="00236D4C"/>
    <w:rsid w:val="00240E09"/>
    <w:rsid w:val="00242466"/>
    <w:rsid w:val="00242954"/>
    <w:rsid w:val="00242BC8"/>
    <w:rsid w:val="00244A42"/>
    <w:rsid w:val="00245034"/>
    <w:rsid w:val="002451C3"/>
    <w:rsid w:val="0024649A"/>
    <w:rsid w:val="002475DE"/>
    <w:rsid w:val="00253493"/>
    <w:rsid w:val="00255374"/>
    <w:rsid w:val="00256D72"/>
    <w:rsid w:val="00257BBA"/>
    <w:rsid w:val="00257D6C"/>
    <w:rsid w:val="0026174E"/>
    <w:rsid w:val="002618D3"/>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0A17"/>
    <w:rsid w:val="00281A02"/>
    <w:rsid w:val="00282675"/>
    <w:rsid w:val="00282DEA"/>
    <w:rsid w:val="0028356E"/>
    <w:rsid w:val="00284599"/>
    <w:rsid w:val="002850A3"/>
    <w:rsid w:val="00285479"/>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A02"/>
    <w:rsid w:val="00297B79"/>
    <w:rsid w:val="002A13A9"/>
    <w:rsid w:val="002A34F1"/>
    <w:rsid w:val="002A53D8"/>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C6560"/>
    <w:rsid w:val="002D0C13"/>
    <w:rsid w:val="002D0DB5"/>
    <w:rsid w:val="002D1A50"/>
    <w:rsid w:val="002D56D7"/>
    <w:rsid w:val="002D645B"/>
    <w:rsid w:val="002D6822"/>
    <w:rsid w:val="002E02A1"/>
    <w:rsid w:val="002E0586"/>
    <w:rsid w:val="002E2407"/>
    <w:rsid w:val="002E3A18"/>
    <w:rsid w:val="002E3F02"/>
    <w:rsid w:val="002E4963"/>
    <w:rsid w:val="002E57CC"/>
    <w:rsid w:val="002E6606"/>
    <w:rsid w:val="002E6D16"/>
    <w:rsid w:val="002F5516"/>
    <w:rsid w:val="003025C0"/>
    <w:rsid w:val="0030405F"/>
    <w:rsid w:val="003045C3"/>
    <w:rsid w:val="00304E0A"/>
    <w:rsid w:val="00307D8B"/>
    <w:rsid w:val="0031120A"/>
    <w:rsid w:val="003138B0"/>
    <w:rsid w:val="00314188"/>
    <w:rsid w:val="00314A63"/>
    <w:rsid w:val="00315773"/>
    <w:rsid w:val="00315C8B"/>
    <w:rsid w:val="0031696A"/>
    <w:rsid w:val="0031745F"/>
    <w:rsid w:val="003175E4"/>
    <w:rsid w:val="00320324"/>
    <w:rsid w:val="0032168F"/>
    <w:rsid w:val="00323733"/>
    <w:rsid w:val="00323B6C"/>
    <w:rsid w:val="00325856"/>
    <w:rsid w:val="00326CDF"/>
    <w:rsid w:val="003271B6"/>
    <w:rsid w:val="00330F58"/>
    <w:rsid w:val="003318B1"/>
    <w:rsid w:val="00331C9F"/>
    <w:rsid w:val="0033235D"/>
    <w:rsid w:val="00333A0E"/>
    <w:rsid w:val="00334D67"/>
    <w:rsid w:val="003363F6"/>
    <w:rsid w:val="003369B5"/>
    <w:rsid w:val="003407AC"/>
    <w:rsid w:val="003416BE"/>
    <w:rsid w:val="00342EE0"/>
    <w:rsid w:val="003438A2"/>
    <w:rsid w:val="0034493B"/>
    <w:rsid w:val="0034511D"/>
    <w:rsid w:val="0034602C"/>
    <w:rsid w:val="003467DE"/>
    <w:rsid w:val="00346BAD"/>
    <w:rsid w:val="00347008"/>
    <w:rsid w:val="003473E4"/>
    <w:rsid w:val="00347430"/>
    <w:rsid w:val="00351B73"/>
    <w:rsid w:val="003524E4"/>
    <w:rsid w:val="0035260A"/>
    <w:rsid w:val="00355C12"/>
    <w:rsid w:val="003562B1"/>
    <w:rsid w:val="0035653C"/>
    <w:rsid w:val="00356718"/>
    <w:rsid w:val="003604B7"/>
    <w:rsid w:val="00361163"/>
    <w:rsid w:val="00363D7C"/>
    <w:rsid w:val="003641ED"/>
    <w:rsid w:val="00365339"/>
    <w:rsid w:val="003664E8"/>
    <w:rsid w:val="00366CDA"/>
    <w:rsid w:val="00370196"/>
    <w:rsid w:val="00371FDD"/>
    <w:rsid w:val="0037204D"/>
    <w:rsid w:val="00372A2E"/>
    <w:rsid w:val="00372C1A"/>
    <w:rsid w:val="0037335D"/>
    <w:rsid w:val="003751C2"/>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4F8A"/>
    <w:rsid w:val="003950E5"/>
    <w:rsid w:val="00396872"/>
    <w:rsid w:val="00397092"/>
    <w:rsid w:val="003A16EF"/>
    <w:rsid w:val="003A21B0"/>
    <w:rsid w:val="003A33D8"/>
    <w:rsid w:val="003A44C6"/>
    <w:rsid w:val="003A59F1"/>
    <w:rsid w:val="003A6D83"/>
    <w:rsid w:val="003A733D"/>
    <w:rsid w:val="003A7E03"/>
    <w:rsid w:val="003B21DC"/>
    <w:rsid w:val="003B3C87"/>
    <w:rsid w:val="003B4403"/>
    <w:rsid w:val="003B512E"/>
    <w:rsid w:val="003B5F29"/>
    <w:rsid w:val="003B7509"/>
    <w:rsid w:val="003C0174"/>
    <w:rsid w:val="003C1942"/>
    <w:rsid w:val="003C1C09"/>
    <w:rsid w:val="003C5750"/>
    <w:rsid w:val="003C60A8"/>
    <w:rsid w:val="003C6663"/>
    <w:rsid w:val="003C67B6"/>
    <w:rsid w:val="003C72EF"/>
    <w:rsid w:val="003C7611"/>
    <w:rsid w:val="003C7E6A"/>
    <w:rsid w:val="003D01FA"/>
    <w:rsid w:val="003D18D6"/>
    <w:rsid w:val="003D1ECA"/>
    <w:rsid w:val="003D25A7"/>
    <w:rsid w:val="003D4A0C"/>
    <w:rsid w:val="003D66FC"/>
    <w:rsid w:val="003D6FC2"/>
    <w:rsid w:val="003E00A1"/>
    <w:rsid w:val="003E02E6"/>
    <w:rsid w:val="003E0C02"/>
    <w:rsid w:val="003E13F6"/>
    <w:rsid w:val="003E1E02"/>
    <w:rsid w:val="003E353C"/>
    <w:rsid w:val="003E5117"/>
    <w:rsid w:val="003E5319"/>
    <w:rsid w:val="003E689D"/>
    <w:rsid w:val="003E68FE"/>
    <w:rsid w:val="003E7A41"/>
    <w:rsid w:val="003F1314"/>
    <w:rsid w:val="003F1596"/>
    <w:rsid w:val="003F1C60"/>
    <w:rsid w:val="003F2437"/>
    <w:rsid w:val="003F3707"/>
    <w:rsid w:val="003F51BB"/>
    <w:rsid w:val="004001EC"/>
    <w:rsid w:val="004009E4"/>
    <w:rsid w:val="00402F5C"/>
    <w:rsid w:val="00403E86"/>
    <w:rsid w:val="004049B5"/>
    <w:rsid w:val="004071A9"/>
    <w:rsid w:val="0040771C"/>
    <w:rsid w:val="00410139"/>
    <w:rsid w:val="00410256"/>
    <w:rsid w:val="004103DE"/>
    <w:rsid w:val="004139F8"/>
    <w:rsid w:val="00413C59"/>
    <w:rsid w:val="00414113"/>
    <w:rsid w:val="00415E47"/>
    <w:rsid w:val="004168E0"/>
    <w:rsid w:val="00417491"/>
    <w:rsid w:val="0042380C"/>
    <w:rsid w:val="00424F7E"/>
    <w:rsid w:val="00425218"/>
    <w:rsid w:val="0042525B"/>
    <w:rsid w:val="0042708B"/>
    <w:rsid w:val="00430F45"/>
    <w:rsid w:val="004314FB"/>
    <w:rsid w:val="004339ED"/>
    <w:rsid w:val="00433D7C"/>
    <w:rsid w:val="004341D9"/>
    <w:rsid w:val="0043483A"/>
    <w:rsid w:val="00434855"/>
    <w:rsid w:val="0043646E"/>
    <w:rsid w:val="00440F26"/>
    <w:rsid w:val="00441081"/>
    <w:rsid w:val="004418CC"/>
    <w:rsid w:val="004419B7"/>
    <w:rsid w:val="00442697"/>
    <w:rsid w:val="00442895"/>
    <w:rsid w:val="00443C29"/>
    <w:rsid w:val="0044403E"/>
    <w:rsid w:val="00444944"/>
    <w:rsid w:val="004449C4"/>
    <w:rsid w:val="004456FD"/>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6679C"/>
    <w:rsid w:val="00467C57"/>
    <w:rsid w:val="00470202"/>
    <w:rsid w:val="00473535"/>
    <w:rsid w:val="004743A4"/>
    <w:rsid w:val="0047467B"/>
    <w:rsid w:val="00474FA1"/>
    <w:rsid w:val="00477821"/>
    <w:rsid w:val="004778DC"/>
    <w:rsid w:val="00477F7D"/>
    <w:rsid w:val="00481D43"/>
    <w:rsid w:val="0048210B"/>
    <w:rsid w:val="0048282F"/>
    <w:rsid w:val="00483C40"/>
    <w:rsid w:val="00483DFB"/>
    <w:rsid w:val="00483F46"/>
    <w:rsid w:val="00484120"/>
    <w:rsid w:val="004843DC"/>
    <w:rsid w:val="004856D0"/>
    <w:rsid w:val="00485C87"/>
    <w:rsid w:val="0049406B"/>
    <w:rsid w:val="0049489C"/>
    <w:rsid w:val="00495E3E"/>
    <w:rsid w:val="00496C69"/>
    <w:rsid w:val="00496CA5"/>
    <w:rsid w:val="004A02BF"/>
    <w:rsid w:val="004A1563"/>
    <w:rsid w:val="004A1790"/>
    <w:rsid w:val="004A4D41"/>
    <w:rsid w:val="004A615C"/>
    <w:rsid w:val="004B20C3"/>
    <w:rsid w:val="004B3639"/>
    <w:rsid w:val="004B3E04"/>
    <w:rsid w:val="004B53B6"/>
    <w:rsid w:val="004B543D"/>
    <w:rsid w:val="004C1B01"/>
    <w:rsid w:val="004C1BF7"/>
    <w:rsid w:val="004C3B08"/>
    <w:rsid w:val="004C42C3"/>
    <w:rsid w:val="004C74D0"/>
    <w:rsid w:val="004C7549"/>
    <w:rsid w:val="004D0F41"/>
    <w:rsid w:val="004D2808"/>
    <w:rsid w:val="004D4273"/>
    <w:rsid w:val="004D502D"/>
    <w:rsid w:val="004D6AA1"/>
    <w:rsid w:val="004D7B18"/>
    <w:rsid w:val="004D7EB3"/>
    <w:rsid w:val="004E0424"/>
    <w:rsid w:val="004E064C"/>
    <w:rsid w:val="004E07CA"/>
    <w:rsid w:val="004E1480"/>
    <w:rsid w:val="004E17DD"/>
    <w:rsid w:val="004E27D8"/>
    <w:rsid w:val="004E280B"/>
    <w:rsid w:val="004E40D3"/>
    <w:rsid w:val="004E5511"/>
    <w:rsid w:val="004E7CE9"/>
    <w:rsid w:val="004F0BCC"/>
    <w:rsid w:val="004F11BC"/>
    <w:rsid w:val="004F31FF"/>
    <w:rsid w:val="004F3B6B"/>
    <w:rsid w:val="004F4680"/>
    <w:rsid w:val="004F67DD"/>
    <w:rsid w:val="004F728E"/>
    <w:rsid w:val="00501155"/>
    <w:rsid w:val="00502264"/>
    <w:rsid w:val="005031A5"/>
    <w:rsid w:val="00503765"/>
    <w:rsid w:val="0050393D"/>
    <w:rsid w:val="0050435D"/>
    <w:rsid w:val="0050498E"/>
    <w:rsid w:val="00504AA4"/>
    <w:rsid w:val="005107FD"/>
    <w:rsid w:val="005110EF"/>
    <w:rsid w:val="00511B46"/>
    <w:rsid w:val="00512329"/>
    <w:rsid w:val="00513851"/>
    <w:rsid w:val="0051392C"/>
    <w:rsid w:val="0051637D"/>
    <w:rsid w:val="00523E6B"/>
    <w:rsid w:val="00523EB5"/>
    <w:rsid w:val="0052565D"/>
    <w:rsid w:val="00525937"/>
    <w:rsid w:val="00527518"/>
    <w:rsid w:val="00530080"/>
    <w:rsid w:val="00530DBA"/>
    <w:rsid w:val="005312EB"/>
    <w:rsid w:val="00531AC8"/>
    <w:rsid w:val="00531CA8"/>
    <w:rsid w:val="0053212C"/>
    <w:rsid w:val="005337BF"/>
    <w:rsid w:val="0053562D"/>
    <w:rsid w:val="0054006D"/>
    <w:rsid w:val="005401FE"/>
    <w:rsid w:val="005408BB"/>
    <w:rsid w:val="00540E85"/>
    <w:rsid w:val="00541B91"/>
    <w:rsid w:val="00541BC6"/>
    <w:rsid w:val="0054242A"/>
    <w:rsid w:val="00543046"/>
    <w:rsid w:val="005441F7"/>
    <w:rsid w:val="0054550E"/>
    <w:rsid w:val="00545B0C"/>
    <w:rsid w:val="00546460"/>
    <w:rsid w:val="00546FE4"/>
    <w:rsid w:val="0054723E"/>
    <w:rsid w:val="005472CD"/>
    <w:rsid w:val="0055001A"/>
    <w:rsid w:val="00551A21"/>
    <w:rsid w:val="00551EA5"/>
    <w:rsid w:val="00552E7A"/>
    <w:rsid w:val="005559BB"/>
    <w:rsid w:val="00556394"/>
    <w:rsid w:val="00556ABB"/>
    <w:rsid w:val="005608AD"/>
    <w:rsid w:val="00561F97"/>
    <w:rsid w:val="00562498"/>
    <w:rsid w:val="00562642"/>
    <w:rsid w:val="00562B32"/>
    <w:rsid w:val="0056599A"/>
    <w:rsid w:val="00565EBE"/>
    <w:rsid w:val="00567621"/>
    <w:rsid w:val="00570550"/>
    <w:rsid w:val="005711F6"/>
    <w:rsid w:val="005712A5"/>
    <w:rsid w:val="00571C32"/>
    <w:rsid w:val="00572FF9"/>
    <w:rsid w:val="00573FEE"/>
    <w:rsid w:val="0057427F"/>
    <w:rsid w:val="0057671B"/>
    <w:rsid w:val="00576AA3"/>
    <w:rsid w:val="00582801"/>
    <w:rsid w:val="0058340A"/>
    <w:rsid w:val="005871B6"/>
    <w:rsid w:val="00587630"/>
    <w:rsid w:val="0059072E"/>
    <w:rsid w:val="00590F79"/>
    <w:rsid w:val="00591332"/>
    <w:rsid w:val="00591A00"/>
    <w:rsid w:val="00592642"/>
    <w:rsid w:val="0059273D"/>
    <w:rsid w:val="00594DCA"/>
    <w:rsid w:val="005954A4"/>
    <w:rsid w:val="00595DAB"/>
    <w:rsid w:val="005976C3"/>
    <w:rsid w:val="005A01AA"/>
    <w:rsid w:val="005A073A"/>
    <w:rsid w:val="005A210C"/>
    <w:rsid w:val="005A3EB2"/>
    <w:rsid w:val="005A4912"/>
    <w:rsid w:val="005A4B30"/>
    <w:rsid w:val="005A62CF"/>
    <w:rsid w:val="005A697A"/>
    <w:rsid w:val="005A6B7D"/>
    <w:rsid w:val="005A7C2E"/>
    <w:rsid w:val="005B13AD"/>
    <w:rsid w:val="005B24C9"/>
    <w:rsid w:val="005B3C11"/>
    <w:rsid w:val="005B3D0E"/>
    <w:rsid w:val="005B5981"/>
    <w:rsid w:val="005B6F9B"/>
    <w:rsid w:val="005B7B47"/>
    <w:rsid w:val="005C037F"/>
    <w:rsid w:val="005C195F"/>
    <w:rsid w:val="005C29BB"/>
    <w:rsid w:val="005C2F1F"/>
    <w:rsid w:val="005C49E1"/>
    <w:rsid w:val="005C4E8D"/>
    <w:rsid w:val="005C554B"/>
    <w:rsid w:val="005C7EE9"/>
    <w:rsid w:val="005D0559"/>
    <w:rsid w:val="005D08CC"/>
    <w:rsid w:val="005D0C83"/>
    <w:rsid w:val="005D19A7"/>
    <w:rsid w:val="005D4868"/>
    <w:rsid w:val="005D55B7"/>
    <w:rsid w:val="005D7ED7"/>
    <w:rsid w:val="005E1A13"/>
    <w:rsid w:val="005E382E"/>
    <w:rsid w:val="005E3DFC"/>
    <w:rsid w:val="005E6E3C"/>
    <w:rsid w:val="005F18DB"/>
    <w:rsid w:val="005F24CF"/>
    <w:rsid w:val="005F2FF5"/>
    <w:rsid w:val="005F39A2"/>
    <w:rsid w:val="005F3AFA"/>
    <w:rsid w:val="005F4BC7"/>
    <w:rsid w:val="005F5A29"/>
    <w:rsid w:val="0060013E"/>
    <w:rsid w:val="006028FC"/>
    <w:rsid w:val="00602FAA"/>
    <w:rsid w:val="0060348A"/>
    <w:rsid w:val="006052AC"/>
    <w:rsid w:val="00611A96"/>
    <w:rsid w:val="00612E2E"/>
    <w:rsid w:val="0061359C"/>
    <w:rsid w:val="00613AF7"/>
    <w:rsid w:val="00613E51"/>
    <w:rsid w:val="00614468"/>
    <w:rsid w:val="006146E3"/>
    <w:rsid w:val="006152BF"/>
    <w:rsid w:val="00617E89"/>
    <w:rsid w:val="006222E1"/>
    <w:rsid w:val="006243E6"/>
    <w:rsid w:val="00624DAA"/>
    <w:rsid w:val="00625632"/>
    <w:rsid w:val="0062597F"/>
    <w:rsid w:val="006278ED"/>
    <w:rsid w:val="00627D3D"/>
    <w:rsid w:val="006313F6"/>
    <w:rsid w:val="00631AEB"/>
    <w:rsid w:val="00631E59"/>
    <w:rsid w:val="0063372F"/>
    <w:rsid w:val="00635B13"/>
    <w:rsid w:val="006420B5"/>
    <w:rsid w:val="00642134"/>
    <w:rsid w:val="00642CF1"/>
    <w:rsid w:val="00643AF8"/>
    <w:rsid w:val="00645189"/>
    <w:rsid w:val="006453B1"/>
    <w:rsid w:val="00645C31"/>
    <w:rsid w:val="006464A5"/>
    <w:rsid w:val="00646CD9"/>
    <w:rsid w:val="006472BB"/>
    <w:rsid w:val="006509CA"/>
    <w:rsid w:val="00650BD3"/>
    <w:rsid w:val="0065250F"/>
    <w:rsid w:val="00654F31"/>
    <w:rsid w:val="00655FB4"/>
    <w:rsid w:val="00657384"/>
    <w:rsid w:val="00660354"/>
    <w:rsid w:val="006606F1"/>
    <w:rsid w:val="00662C49"/>
    <w:rsid w:val="006634F0"/>
    <w:rsid w:val="00663985"/>
    <w:rsid w:val="00663B0F"/>
    <w:rsid w:val="00663C3B"/>
    <w:rsid w:val="00664735"/>
    <w:rsid w:val="00665C1C"/>
    <w:rsid w:val="00667362"/>
    <w:rsid w:val="00667799"/>
    <w:rsid w:val="00670054"/>
    <w:rsid w:val="006714F3"/>
    <w:rsid w:val="00672921"/>
    <w:rsid w:val="00672F88"/>
    <w:rsid w:val="006737EF"/>
    <w:rsid w:val="0067413D"/>
    <w:rsid w:val="006757E9"/>
    <w:rsid w:val="00676E21"/>
    <w:rsid w:val="0067785A"/>
    <w:rsid w:val="006802D4"/>
    <w:rsid w:val="0068197B"/>
    <w:rsid w:val="00682054"/>
    <w:rsid w:val="006823D4"/>
    <w:rsid w:val="00683B8D"/>
    <w:rsid w:val="00685018"/>
    <w:rsid w:val="00685AC1"/>
    <w:rsid w:val="00686241"/>
    <w:rsid w:val="00686429"/>
    <w:rsid w:val="006907E5"/>
    <w:rsid w:val="00690F27"/>
    <w:rsid w:val="00691DC6"/>
    <w:rsid w:val="00692321"/>
    <w:rsid w:val="00692CC9"/>
    <w:rsid w:val="00692D75"/>
    <w:rsid w:val="00693AC1"/>
    <w:rsid w:val="00694955"/>
    <w:rsid w:val="0069510A"/>
    <w:rsid w:val="006951CB"/>
    <w:rsid w:val="00696165"/>
    <w:rsid w:val="00696E2D"/>
    <w:rsid w:val="006A1869"/>
    <w:rsid w:val="006A3143"/>
    <w:rsid w:val="006A4178"/>
    <w:rsid w:val="006A5561"/>
    <w:rsid w:val="006A566A"/>
    <w:rsid w:val="006A61D9"/>
    <w:rsid w:val="006B1630"/>
    <w:rsid w:val="006B1A12"/>
    <w:rsid w:val="006B2C0F"/>
    <w:rsid w:val="006B38A6"/>
    <w:rsid w:val="006B3D85"/>
    <w:rsid w:val="006B5C1A"/>
    <w:rsid w:val="006B5D61"/>
    <w:rsid w:val="006B632F"/>
    <w:rsid w:val="006B673A"/>
    <w:rsid w:val="006B734B"/>
    <w:rsid w:val="006B76E6"/>
    <w:rsid w:val="006C0C38"/>
    <w:rsid w:val="006C1EA1"/>
    <w:rsid w:val="006C2008"/>
    <w:rsid w:val="006C22C2"/>
    <w:rsid w:val="006C4540"/>
    <w:rsid w:val="006C4DEE"/>
    <w:rsid w:val="006C5895"/>
    <w:rsid w:val="006C6EE4"/>
    <w:rsid w:val="006C7B0B"/>
    <w:rsid w:val="006D06C2"/>
    <w:rsid w:val="006D0BEC"/>
    <w:rsid w:val="006D1D07"/>
    <w:rsid w:val="006D2E73"/>
    <w:rsid w:val="006D3A35"/>
    <w:rsid w:val="006D3C13"/>
    <w:rsid w:val="006D456E"/>
    <w:rsid w:val="006D4FC8"/>
    <w:rsid w:val="006D6502"/>
    <w:rsid w:val="006D7CA9"/>
    <w:rsid w:val="006D7EDA"/>
    <w:rsid w:val="006E07F8"/>
    <w:rsid w:val="006E1543"/>
    <w:rsid w:val="006E1D74"/>
    <w:rsid w:val="006E3C51"/>
    <w:rsid w:val="006E46C7"/>
    <w:rsid w:val="006E58F5"/>
    <w:rsid w:val="006E5F2A"/>
    <w:rsid w:val="006E6A93"/>
    <w:rsid w:val="006F00C7"/>
    <w:rsid w:val="006F2D52"/>
    <w:rsid w:val="006F3F14"/>
    <w:rsid w:val="006F43DB"/>
    <w:rsid w:val="006F4E35"/>
    <w:rsid w:val="006F5811"/>
    <w:rsid w:val="006F72FC"/>
    <w:rsid w:val="006F7E14"/>
    <w:rsid w:val="0070004F"/>
    <w:rsid w:val="007008BB"/>
    <w:rsid w:val="00701070"/>
    <w:rsid w:val="00701231"/>
    <w:rsid w:val="00701911"/>
    <w:rsid w:val="00701B92"/>
    <w:rsid w:val="0070221C"/>
    <w:rsid w:val="00702D28"/>
    <w:rsid w:val="00702F37"/>
    <w:rsid w:val="00703374"/>
    <w:rsid w:val="007037A7"/>
    <w:rsid w:val="00705BBF"/>
    <w:rsid w:val="00712152"/>
    <w:rsid w:val="00713320"/>
    <w:rsid w:val="00713E41"/>
    <w:rsid w:val="00714749"/>
    <w:rsid w:val="007148A2"/>
    <w:rsid w:val="0071674D"/>
    <w:rsid w:val="00717267"/>
    <w:rsid w:val="00721603"/>
    <w:rsid w:val="00724726"/>
    <w:rsid w:val="00725E95"/>
    <w:rsid w:val="00726D7A"/>
    <w:rsid w:val="007279BA"/>
    <w:rsid w:val="00731B12"/>
    <w:rsid w:val="00731CEA"/>
    <w:rsid w:val="00732015"/>
    <w:rsid w:val="00732662"/>
    <w:rsid w:val="00733D56"/>
    <w:rsid w:val="00733DEA"/>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3325"/>
    <w:rsid w:val="00755390"/>
    <w:rsid w:val="007563F1"/>
    <w:rsid w:val="00756497"/>
    <w:rsid w:val="00760413"/>
    <w:rsid w:val="007606BC"/>
    <w:rsid w:val="007634C6"/>
    <w:rsid w:val="0076371B"/>
    <w:rsid w:val="00763A00"/>
    <w:rsid w:val="007640F3"/>
    <w:rsid w:val="00764C00"/>
    <w:rsid w:val="007661D1"/>
    <w:rsid w:val="00766CD2"/>
    <w:rsid w:val="00766E6F"/>
    <w:rsid w:val="00770078"/>
    <w:rsid w:val="00771024"/>
    <w:rsid w:val="00771B53"/>
    <w:rsid w:val="007744AA"/>
    <w:rsid w:val="00774FED"/>
    <w:rsid w:val="00775C3B"/>
    <w:rsid w:val="00776250"/>
    <w:rsid w:val="00780044"/>
    <w:rsid w:val="007808AE"/>
    <w:rsid w:val="00783498"/>
    <w:rsid w:val="0078372B"/>
    <w:rsid w:val="007837C8"/>
    <w:rsid w:val="007852FD"/>
    <w:rsid w:val="00785471"/>
    <w:rsid w:val="00785F38"/>
    <w:rsid w:val="00786213"/>
    <w:rsid w:val="00786AE7"/>
    <w:rsid w:val="00790F89"/>
    <w:rsid w:val="007960A6"/>
    <w:rsid w:val="0079660C"/>
    <w:rsid w:val="007968C1"/>
    <w:rsid w:val="00796E42"/>
    <w:rsid w:val="0079766A"/>
    <w:rsid w:val="007A08B6"/>
    <w:rsid w:val="007A18ED"/>
    <w:rsid w:val="007A1F89"/>
    <w:rsid w:val="007A4ECC"/>
    <w:rsid w:val="007A57A8"/>
    <w:rsid w:val="007A5F28"/>
    <w:rsid w:val="007A77D7"/>
    <w:rsid w:val="007A78E2"/>
    <w:rsid w:val="007B0C01"/>
    <w:rsid w:val="007B25AE"/>
    <w:rsid w:val="007B2927"/>
    <w:rsid w:val="007B68DA"/>
    <w:rsid w:val="007B6EA5"/>
    <w:rsid w:val="007B6F1D"/>
    <w:rsid w:val="007B76DC"/>
    <w:rsid w:val="007C2B06"/>
    <w:rsid w:val="007C3827"/>
    <w:rsid w:val="007C4A2C"/>
    <w:rsid w:val="007C4D9E"/>
    <w:rsid w:val="007C4E57"/>
    <w:rsid w:val="007C5427"/>
    <w:rsid w:val="007C6583"/>
    <w:rsid w:val="007D112E"/>
    <w:rsid w:val="007D14A3"/>
    <w:rsid w:val="007D2482"/>
    <w:rsid w:val="007D5538"/>
    <w:rsid w:val="007D6236"/>
    <w:rsid w:val="007D7965"/>
    <w:rsid w:val="007E0190"/>
    <w:rsid w:val="007E087F"/>
    <w:rsid w:val="007E2266"/>
    <w:rsid w:val="007E229D"/>
    <w:rsid w:val="007E26EE"/>
    <w:rsid w:val="007E38BF"/>
    <w:rsid w:val="007E3F21"/>
    <w:rsid w:val="007E42F5"/>
    <w:rsid w:val="007E4568"/>
    <w:rsid w:val="007E5B85"/>
    <w:rsid w:val="007E625B"/>
    <w:rsid w:val="007F0AD0"/>
    <w:rsid w:val="007F0CAB"/>
    <w:rsid w:val="007F25A8"/>
    <w:rsid w:val="007F3DE0"/>
    <w:rsid w:val="007F44F3"/>
    <w:rsid w:val="007F4D4E"/>
    <w:rsid w:val="007F4EB2"/>
    <w:rsid w:val="007F6A86"/>
    <w:rsid w:val="007F72DF"/>
    <w:rsid w:val="007F7D66"/>
    <w:rsid w:val="008009E8"/>
    <w:rsid w:val="00803BE4"/>
    <w:rsid w:val="00804838"/>
    <w:rsid w:val="008060D5"/>
    <w:rsid w:val="008107C4"/>
    <w:rsid w:val="00810C89"/>
    <w:rsid w:val="00810F52"/>
    <w:rsid w:val="00812AEC"/>
    <w:rsid w:val="00813B39"/>
    <w:rsid w:val="008140F0"/>
    <w:rsid w:val="00814FAD"/>
    <w:rsid w:val="00815E06"/>
    <w:rsid w:val="008165B1"/>
    <w:rsid w:val="00816C69"/>
    <w:rsid w:val="00823DDE"/>
    <w:rsid w:val="00824EB7"/>
    <w:rsid w:val="008253D8"/>
    <w:rsid w:val="0082543F"/>
    <w:rsid w:val="00825E6D"/>
    <w:rsid w:val="00825E7F"/>
    <w:rsid w:val="00826A6C"/>
    <w:rsid w:val="00827CAA"/>
    <w:rsid w:val="008303E1"/>
    <w:rsid w:val="008306F9"/>
    <w:rsid w:val="00832491"/>
    <w:rsid w:val="00832617"/>
    <w:rsid w:val="0083360F"/>
    <w:rsid w:val="00835461"/>
    <w:rsid w:val="0083695F"/>
    <w:rsid w:val="008373B3"/>
    <w:rsid w:val="008378AC"/>
    <w:rsid w:val="00837E68"/>
    <w:rsid w:val="008407B0"/>
    <w:rsid w:val="0084306B"/>
    <w:rsid w:val="00843464"/>
    <w:rsid w:val="008434E6"/>
    <w:rsid w:val="008453FC"/>
    <w:rsid w:val="00845408"/>
    <w:rsid w:val="00845513"/>
    <w:rsid w:val="00845BF1"/>
    <w:rsid w:val="00846F63"/>
    <w:rsid w:val="0085074D"/>
    <w:rsid w:val="00854B91"/>
    <w:rsid w:val="008553F9"/>
    <w:rsid w:val="0085669C"/>
    <w:rsid w:val="00856B48"/>
    <w:rsid w:val="008576E1"/>
    <w:rsid w:val="00862017"/>
    <w:rsid w:val="00862650"/>
    <w:rsid w:val="00864A86"/>
    <w:rsid w:val="008659D5"/>
    <w:rsid w:val="00866352"/>
    <w:rsid w:val="0086663A"/>
    <w:rsid w:val="008678E8"/>
    <w:rsid w:val="008701AE"/>
    <w:rsid w:val="00870545"/>
    <w:rsid w:val="00870838"/>
    <w:rsid w:val="0087091C"/>
    <w:rsid w:val="00872540"/>
    <w:rsid w:val="0087260D"/>
    <w:rsid w:val="0087300F"/>
    <w:rsid w:val="008734A3"/>
    <w:rsid w:val="00874140"/>
    <w:rsid w:val="008748A9"/>
    <w:rsid w:val="0087588C"/>
    <w:rsid w:val="00877925"/>
    <w:rsid w:val="00881428"/>
    <w:rsid w:val="008819A7"/>
    <w:rsid w:val="00882BC9"/>
    <w:rsid w:val="00884BE1"/>
    <w:rsid w:val="00885A30"/>
    <w:rsid w:val="008862C9"/>
    <w:rsid w:val="008871B4"/>
    <w:rsid w:val="0089158A"/>
    <w:rsid w:val="00891BA1"/>
    <w:rsid w:val="008938DB"/>
    <w:rsid w:val="00895049"/>
    <w:rsid w:val="008958CB"/>
    <w:rsid w:val="00895CAE"/>
    <w:rsid w:val="008A4CCA"/>
    <w:rsid w:val="008A5772"/>
    <w:rsid w:val="008A5788"/>
    <w:rsid w:val="008A6560"/>
    <w:rsid w:val="008A78ED"/>
    <w:rsid w:val="008B0B1F"/>
    <w:rsid w:val="008B15E2"/>
    <w:rsid w:val="008B2750"/>
    <w:rsid w:val="008B3F92"/>
    <w:rsid w:val="008B4143"/>
    <w:rsid w:val="008B43DB"/>
    <w:rsid w:val="008B56A8"/>
    <w:rsid w:val="008B61DC"/>
    <w:rsid w:val="008B6C11"/>
    <w:rsid w:val="008B6E04"/>
    <w:rsid w:val="008C1A70"/>
    <w:rsid w:val="008C28EC"/>
    <w:rsid w:val="008C2E73"/>
    <w:rsid w:val="008C462E"/>
    <w:rsid w:val="008C4769"/>
    <w:rsid w:val="008C47A5"/>
    <w:rsid w:val="008C5FCE"/>
    <w:rsid w:val="008C69F7"/>
    <w:rsid w:val="008D0875"/>
    <w:rsid w:val="008D452C"/>
    <w:rsid w:val="008D6558"/>
    <w:rsid w:val="008D66BC"/>
    <w:rsid w:val="008D6F52"/>
    <w:rsid w:val="008D7A5A"/>
    <w:rsid w:val="008E0481"/>
    <w:rsid w:val="008E3FB6"/>
    <w:rsid w:val="008E48A2"/>
    <w:rsid w:val="008E5BE5"/>
    <w:rsid w:val="008E6277"/>
    <w:rsid w:val="008E7ADB"/>
    <w:rsid w:val="008E7BED"/>
    <w:rsid w:val="008F0F09"/>
    <w:rsid w:val="008F2ADB"/>
    <w:rsid w:val="008F5848"/>
    <w:rsid w:val="008F584E"/>
    <w:rsid w:val="008F79C2"/>
    <w:rsid w:val="0090036E"/>
    <w:rsid w:val="0090247E"/>
    <w:rsid w:val="00903AC9"/>
    <w:rsid w:val="00904EBB"/>
    <w:rsid w:val="00906AB4"/>
    <w:rsid w:val="00906C36"/>
    <w:rsid w:val="00907D26"/>
    <w:rsid w:val="0091170B"/>
    <w:rsid w:val="00911C76"/>
    <w:rsid w:val="00914AB0"/>
    <w:rsid w:val="009158E9"/>
    <w:rsid w:val="00917204"/>
    <w:rsid w:val="00920D6C"/>
    <w:rsid w:val="00921FDE"/>
    <w:rsid w:val="009223CC"/>
    <w:rsid w:val="00922CCD"/>
    <w:rsid w:val="00922F14"/>
    <w:rsid w:val="009231EF"/>
    <w:rsid w:val="009240DB"/>
    <w:rsid w:val="009241E4"/>
    <w:rsid w:val="009244E9"/>
    <w:rsid w:val="00925545"/>
    <w:rsid w:val="00925AD6"/>
    <w:rsid w:val="00925F36"/>
    <w:rsid w:val="00926B22"/>
    <w:rsid w:val="00926F6A"/>
    <w:rsid w:val="00927323"/>
    <w:rsid w:val="00927E30"/>
    <w:rsid w:val="0093012F"/>
    <w:rsid w:val="009308C5"/>
    <w:rsid w:val="00930E21"/>
    <w:rsid w:val="009330EE"/>
    <w:rsid w:val="00935FFC"/>
    <w:rsid w:val="0093685E"/>
    <w:rsid w:val="00937695"/>
    <w:rsid w:val="009408F4"/>
    <w:rsid w:val="009410EE"/>
    <w:rsid w:val="009417D7"/>
    <w:rsid w:val="00942870"/>
    <w:rsid w:val="00942EE5"/>
    <w:rsid w:val="00944CCA"/>
    <w:rsid w:val="0094537E"/>
    <w:rsid w:val="009456C9"/>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6C88"/>
    <w:rsid w:val="00977547"/>
    <w:rsid w:val="009778C2"/>
    <w:rsid w:val="00977DF8"/>
    <w:rsid w:val="00980C3B"/>
    <w:rsid w:val="00981253"/>
    <w:rsid w:val="00981646"/>
    <w:rsid w:val="00981E1A"/>
    <w:rsid w:val="009829A3"/>
    <w:rsid w:val="00986837"/>
    <w:rsid w:val="00990540"/>
    <w:rsid w:val="00992FA8"/>
    <w:rsid w:val="009942A8"/>
    <w:rsid w:val="009966C2"/>
    <w:rsid w:val="0099770F"/>
    <w:rsid w:val="009A2C45"/>
    <w:rsid w:val="009B02CE"/>
    <w:rsid w:val="009B0DD2"/>
    <w:rsid w:val="009B135F"/>
    <w:rsid w:val="009B4597"/>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D7B10"/>
    <w:rsid w:val="009E1E0A"/>
    <w:rsid w:val="009E24D8"/>
    <w:rsid w:val="009E3CB3"/>
    <w:rsid w:val="009E5D98"/>
    <w:rsid w:val="009E6F31"/>
    <w:rsid w:val="009E7C99"/>
    <w:rsid w:val="009F1C1F"/>
    <w:rsid w:val="009F216A"/>
    <w:rsid w:val="009F32E5"/>
    <w:rsid w:val="009F3520"/>
    <w:rsid w:val="009F37B7"/>
    <w:rsid w:val="009F5B41"/>
    <w:rsid w:val="009F5BC9"/>
    <w:rsid w:val="009F6B14"/>
    <w:rsid w:val="009F6DFE"/>
    <w:rsid w:val="009F7558"/>
    <w:rsid w:val="009F7B74"/>
    <w:rsid w:val="00A01CA8"/>
    <w:rsid w:val="00A01DC5"/>
    <w:rsid w:val="00A02BDE"/>
    <w:rsid w:val="00A02ED2"/>
    <w:rsid w:val="00A04D16"/>
    <w:rsid w:val="00A053EF"/>
    <w:rsid w:val="00A105E4"/>
    <w:rsid w:val="00A12398"/>
    <w:rsid w:val="00A13912"/>
    <w:rsid w:val="00A13DCA"/>
    <w:rsid w:val="00A14DBF"/>
    <w:rsid w:val="00A155EE"/>
    <w:rsid w:val="00A167DD"/>
    <w:rsid w:val="00A16B1B"/>
    <w:rsid w:val="00A16E61"/>
    <w:rsid w:val="00A17476"/>
    <w:rsid w:val="00A2142A"/>
    <w:rsid w:val="00A2312C"/>
    <w:rsid w:val="00A24095"/>
    <w:rsid w:val="00A25B56"/>
    <w:rsid w:val="00A265B4"/>
    <w:rsid w:val="00A26B4F"/>
    <w:rsid w:val="00A26BB8"/>
    <w:rsid w:val="00A27C73"/>
    <w:rsid w:val="00A30324"/>
    <w:rsid w:val="00A30E12"/>
    <w:rsid w:val="00A312FE"/>
    <w:rsid w:val="00A31559"/>
    <w:rsid w:val="00A31EFE"/>
    <w:rsid w:val="00A31F58"/>
    <w:rsid w:val="00A32CD9"/>
    <w:rsid w:val="00A33228"/>
    <w:rsid w:val="00A355C3"/>
    <w:rsid w:val="00A4151A"/>
    <w:rsid w:val="00A41FAE"/>
    <w:rsid w:val="00A4253D"/>
    <w:rsid w:val="00A4410F"/>
    <w:rsid w:val="00A44A57"/>
    <w:rsid w:val="00A44B81"/>
    <w:rsid w:val="00A45961"/>
    <w:rsid w:val="00A45E8D"/>
    <w:rsid w:val="00A462C5"/>
    <w:rsid w:val="00A46462"/>
    <w:rsid w:val="00A47CCB"/>
    <w:rsid w:val="00A50B57"/>
    <w:rsid w:val="00A526FE"/>
    <w:rsid w:val="00A52AE5"/>
    <w:rsid w:val="00A53E98"/>
    <w:rsid w:val="00A55572"/>
    <w:rsid w:val="00A55C3E"/>
    <w:rsid w:val="00A600FB"/>
    <w:rsid w:val="00A61A89"/>
    <w:rsid w:val="00A628A6"/>
    <w:rsid w:val="00A62CB0"/>
    <w:rsid w:val="00A63D0E"/>
    <w:rsid w:val="00A641E2"/>
    <w:rsid w:val="00A6607D"/>
    <w:rsid w:val="00A66CC8"/>
    <w:rsid w:val="00A675E8"/>
    <w:rsid w:val="00A67922"/>
    <w:rsid w:val="00A70A59"/>
    <w:rsid w:val="00A70D01"/>
    <w:rsid w:val="00A70D07"/>
    <w:rsid w:val="00A7116F"/>
    <w:rsid w:val="00A72480"/>
    <w:rsid w:val="00A725A8"/>
    <w:rsid w:val="00A73368"/>
    <w:rsid w:val="00A73C9C"/>
    <w:rsid w:val="00A73F83"/>
    <w:rsid w:val="00A74F65"/>
    <w:rsid w:val="00A75CB4"/>
    <w:rsid w:val="00A77659"/>
    <w:rsid w:val="00A8348B"/>
    <w:rsid w:val="00A83C07"/>
    <w:rsid w:val="00A83DBE"/>
    <w:rsid w:val="00A86C75"/>
    <w:rsid w:val="00A86FB2"/>
    <w:rsid w:val="00A90AE0"/>
    <w:rsid w:val="00A9138F"/>
    <w:rsid w:val="00A92376"/>
    <w:rsid w:val="00A936A2"/>
    <w:rsid w:val="00A96989"/>
    <w:rsid w:val="00A97775"/>
    <w:rsid w:val="00A977AE"/>
    <w:rsid w:val="00A97F10"/>
    <w:rsid w:val="00AA008B"/>
    <w:rsid w:val="00AA277E"/>
    <w:rsid w:val="00AA4061"/>
    <w:rsid w:val="00AA6273"/>
    <w:rsid w:val="00AB10B2"/>
    <w:rsid w:val="00AB22FA"/>
    <w:rsid w:val="00AB38A1"/>
    <w:rsid w:val="00AB53A9"/>
    <w:rsid w:val="00AB699A"/>
    <w:rsid w:val="00AC0111"/>
    <w:rsid w:val="00AC1EC7"/>
    <w:rsid w:val="00AC5461"/>
    <w:rsid w:val="00AC62AD"/>
    <w:rsid w:val="00AC6AF7"/>
    <w:rsid w:val="00AD00D5"/>
    <w:rsid w:val="00AD0CDE"/>
    <w:rsid w:val="00AD2322"/>
    <w:rsid w:val="00AD262B"/>
    <w:rsid w:val="00AD39AA"/>
    <w:rsid w:val="00AD4881"/>
    <w:rsid w:val="00AD498B"/>
    <w:rsid w:val="00AD4E9F"/>
    <w:rsid w:val="00AD562F"/>
    <w:rsid w:val="00AD5F0E"/>
    <w:rsid w:val="00AD6935"/>
    <w:rsid w:val="00AD7891"/>
    <w:rsid w:val="00AE2E21"/>
    <w:rsid w:val="00AE4668"/>
    <w:rsid w:val="00AE5A3D"/>
    <w:rsid w:val="00AE768F"/>
    <w:rsid w:val="00AE781C"/>
    <w:rsid w:val="00AF1A32"/>
    <w:rsid w:val="00AF3957"/>
    <w:rsid w:val="00AF414E"/>
    <w:rsid w:val="00AF4888"/>
    <w:rsid w:val="00AF4FA8"/>
    <w:rsid w:val="00B009B8"/>
    <w:rsid w:val="00B01341"/>
    <w:rsid w:val="00B01CCB"/>
    <w:rsid w:val="00B01DFA"/>
    <w:rsid w:val="00B02A08"/>
    <w:rsid w:val="00B048CF"/>
    <w:rsid w:val="00B04CED"/>
    <w:rsid w:val="00B057CC"/>
    <w:rsid w:val="00B0586C"/>
    <w:rsid w:val="00B067A1"/>
    <w:rsid w:val="00B0735E"/>
    <w:rsid w:val="00B103B4"/>
    <w:rsid w:val="00B10C8B"/>
    <w:rsid w:val="00B115BF"/>
    <w:rsid w:val="00B11E8D"/>
    <w:rsid w:val="00B11EBE"/>
    <w:rsid w:val="00B1311E"/>
    <w:rsid w:val="00B13424"/>
    <w:rsid w:val="00B144F9"/>
    <w:rsid w:val="00B20D8C"/>
    <w:rsid w:val="00B21A00"/>
    <w:rsid w:val="00B22FF0"/>
    <w:rsid w:val="00B2342B"/>
    <w:rsid w:val="00B238E3"/>
    <w:rsid w:val="00B2621E"/>
    <w:rsid w:val="00B26442"/>
    <w:rsid w:val="00B267EA"/>
    <w:rsid w:val="00B270DA"/>
    <w:rsid w:val="00B27798"/>
    <w:rsid w:val="00B27E07"/>
    <w:rsid w:val="00B32186"/>
    <w:rsid w:val="00B330F2"/>
    <w:rsid w:val="00B33D50"/>
    <w:rsid w:val="00B34236"/>
    <w:rsid w:val="00B345DD"/>
    <w:rsid w:val="00B34A08"/>
    <w:rsid w:val="00B35E4D"/>
    <w:rsid w:val="00B360B4"/>
    <w:rsid w:val="00B3625E"/>
    <w:rsid w:val="00B36508"/>
    <w:rsid w:val="00B3725B"/>
    <w:rsid w:val="00B37745"/>
    <w:rsid w:val="00B4126A"/>
    <w:rsid w:val="00B4371D"/>
    <w:rsid w:val="00B43AE4"/>
    <w:rsid w:val="00B44BC7"/>
    <w:rsid w:val="00B45ECB"/>
    <w:rsid w:val="00B47668"/>
    <w:rsid w:val="00B47EB1"/>
    <w:rsid w:val="00B51242"/>
    <w:rsid w:val="00B519BA"/>
    <w:rsid w:val="00B526D2"/>
    <w:rsid w:val="00B54A9F"/>
    <w:rsid w:val="00B5659A"/>
    <w:rsid w:val="00B56DD6"/>
    <w:rsid w:val="00B570E4"/>
    <w:rsid w:val="00B571E7"/>
    <w:rsid w:val="00B5727C"/>
    <w:rsid w:val="00B6102D"/>
    <w:rsid w:val="00B617D3"/>
    <w:rsid w:val="00B61CC2"/>
    <w:rsid w:val="00B6329B"/>
    <w:rsid w:val="00B651CD"/>
    <w:rsid w:val="00B658E0"/>
    <w:rsid w:val="00B70815"/>
    <w:rsid w:val="00B73EAE"/>
    <w:rsid w:val="00B849BD"/>
    <w:rsid w:val="00B84DF7"/>
    <w:rsid w:val="00B84EFF"/>
    <w:rsid w:val="00B8616A"/>
    <w:rsid w:val="00B8642B"/>
    <w:rsid w:val="00B871E0"/>
    <w:rsid w:val="00B906CC"/>
    <w:rsid w:val="00B90D74"/>
    <w:rsid w:val="00B91256"/>
    <w:rsid w:val="00B91CB0"/>
    <w:rsid w:val="00B91FC0"/>
    <w:rsid w:val="00B9221B"/>
    <w:rsid w:val="00B9640D"/>
    <w:rsid w:val="00B96614"/>
    <w:rsid w:val="00BA163E"/>
    <w:rsid w:val="00BA1ACE"/>
    <w:rsid w:val="00BA1B5F"/>
    <w:rsid w:val="00BA20D9"/>
    <w:rsid w:val="00BA2339"/>
    <w:rsid w:val="00BA4079"/>
    <w:rsid w:val="00BA4863"/>
    <w:rsid w:val="00BA48B0"/>
    <w:rsid w:val="00BA610B"/>
    <w:rsid w:val="00BA717D"/>
    <w:rsid w:val="00BA7A60"/>
    <w:rsid w:val="00BA7C5D"/>
    <w:rsid w:val="00BB352F"/>
    <w:rsid w:val="00BB36F6"/>
    <w:rsid w:val="00BB49C5"/>
    <w:rsid w:val="00BB4D5B"/>
    <w:rsid w:val="00BB5F7F"/>
    <w:rsid w:val="00BB6310"/>
    <w:rsid w:val="00BB79BD"/>
    <w:rsid w:val="00BC0290"/>
    <w:rsid w:val="00BC128F"/>
    <w:rsid w:val="00BC1485"/>
    <w:rsid w:val="00BC15BC"/>
    <w:rsid w:val="00BC30B7"/>
    <w:rsid w:val="00BC3B75"/>
    <w:rsid w:val="00BC475F"/>
    <w:rsid w:val="00BC6050"/>
    <w:rsid w:val="00BD0002"/>
    <w:rsid w:val="00BD0A79"/>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5179"/>
    <w:rsid w:val="00BF5FDB"/>
    <w:rsid w:val="00BF7416"/>
    <w:rsid w:val="00C003D8"/>
    <w:rsid w:val="00C032DE"/>
    <w:rsid w:val="00C056BC"/>
    <w:rsid w:val="00C05E59"/>
    <w:rsid w:val="00C06EA3"/>
    <w:rsid w:val="00C07F4D"/>
    <w:rsid w:val="00C100F9"/>
    <w:rsid w:val="00C1037F"/>
    <w:rsid w:val="00C10C2E"/>
    <w:rsid w:val="00C126E5"/>
    <w:rsid w:val="00C1588C"/>
    <w:rsid w:val="00C1609F"/>
    <w:rsid w:val="00C16D6D"/>
    <w:rsid w:val="00C16E25"/>
    <w:rsid w:val="00C17DF4"/>
    <w:rsid w:val="00C206B1"/>
    <w:rsid w:val="00C20BB0"/>
    <w:rsid w:val="00C21CB6"/>
    <w:rsid w:val="00C2302A"/>
    <w:rsid w:val="00C2766D"/>
    <w:rsid w:val="00C3104C"/>
    <w:rsid w:val="00C3509A"/>
    <w:rsid w:val="00C35537"/>
    <w:rsid w:val="00C36725"/>
    <w:rsid w:val="00C3680A"/>
    <w:rsid w:val="00C36EFA"/>
    <w:rsid w:val="00C40B07"/>
    <w:rsid w:val="00C40CB5"/>
    <w:rsid w:val="00C412EE"/>
    <w:rsid w:val="00C41991"/>
    <w:rsid w:val="00C41E05"/>
    <w:rsid w:val="00C42799"/>
    <w:rsid w:val="00C43237"/>
    <w:rsid w:val="00C432B8"/>
    <w:rsid w:val="00C446DA"/>
    <w:rsid w:val="00C448F9"/>
    <w:rsid w:val="00C44A9B"/>
    <w:rsid w:val="00C45ADF"/>
    <w:rsid w:val="00C46488"/>
    <w:rsid w:val="00C504C5"/>
    <w:rsid w:val="00C50EB3"/>
    <w:rsid w:val="00C54B2D"/>
    <w:rsid w:val="00C554B4"/>
    <w:rsid w:val="00C57A9C"/>
    <w:rsid w:val="00C57B52"/>
    <w:rsid w:val="00C62B54"/>
    <w:rsid w:val="00C64285"/>
    <w:rsid w:val="00C64D19"/>
    <w:rsid w:val="00C64E9C"/>
    <w:rsid w:val="00C6707F"/>
    <w:rsid w:val="00C672FD"/>
    <w:rsid w:val="00C70BAF"/>
    <w:rsid w:val="00C72DDA"/>
    <w:rsid w:val="00C73620"/>
    <w:rsid w:val="00C75515"/>
    <w:rsid w:val="00C7587D"/>
    <w:rsid w:val="00C75B22"/>
    <w:rsid w:val="00C77AE6"/>
    <w:rsid w:val="00C80904"/>
    <w:rsid w:val="00C80C5D"/>
    <w:rsid w:val="00C8119E"/>
    <w:rsid w:val="00C81373"/>
    <w:rsid w:val="00C81AA5"/>
    <w:rsid w:val="00C82EC2"/>
    <w:rsid w:val="00C83BAE"/>
    <w:rsid w:val="00C847F6"/>
    <w:rsid w:val="00C851E8"/>
    <w:rsid w:val="00C857D4"/>
    <w:rsid w:val="00C8594E"/>
    <w:rsid w:val="00C86E8D"/>
    <w:rsid w:val="00C90D7D"/>
    <w:rsid w:val="00C90F25"/>
    <w:rsid w:val="00C9156C"/>
    <w:rsid w:val="00C92259"/>
    <w:rsid w:val="00C923C5"/>
    <w:rsid w:val="00C92678"/>
    <w:rsid w:val="00C92932"/>
    <w:rsid w:val="00C93173"/>
    <w:rsid w:val="00C9410C"/>
    <w:rsid w:val="00C94219"/>
    <w:rsid w:val="00C955C6"/>
    <w:rsid w:val="00C967D1"/>
    <w:rsid w:val="00C978E4"/>
    <w:rsid w:val="00CA307F"/>
    <w:rsid w:val="00CA3910"/>
    <w:rsid w:val="00CA3FCB"/>
    <w:rsid w:val="00CA439B"/>
    <w:rsid w:val="00CA4766"/>
    <w:rsid w:val="00CA4871"/>
    <w:rsid w:val="00CA49D2"/>
    <w:rsid w:val="00CA5248"/>
    <w:rsid w:val="00CA5B91"/>
    <w:rsid w:val="00CA653B"/>
    <w:rsid w:val="00CA68DE"/>
    <w:rsid w:val="00CA68E2"/>
    <w:rsid w:val="00CA6964"/>
    <w:rsid w:val="00CA6CCB"/>
    <w:rsid w:val="00CA7CB8"/>
    <w:rsid w:val="00CA7FB4"/>
    <w:rsid w:val="00CB3121"/>
    <w:rsid w:val="00CB4D4F"/>
    <w:rsid w:val="00CB5247"/>
    <w:rsid w:val="00CB59D3"/>
    <w:rsid w:val="00CB6B55"/>
    <w:rsid w:val="00CC0792"/>
    <w:rsid w:val="00CC0FDF"/>
    <w:rsid w:val="00CC1336"/>
    <w:rsid w:val="00CC2822"/>
    <w:rsid w:val="00CC4D1D"/>
    <w:rsid w:val="00CC5C28"/>
    <w:rsid w:val="00CC5D0C"/>
    <w:rsid w:val="00CC6FED"/>
    <w:rsid w:val="00CC736B"/>
    <w:rsid w:val="00CC74B6"/>
    <w:rsid w:val="00CD0054"/>
    <w:rsid w:val="00CD0E8A"/>
    <w:rsid w:val="00CD1028"/>
    <w:rsid w:val="00CD1F3F"/>
    <w:rsid w:val="00CD3D54"/>
    <w:rsid w:val="00CD4301"/>
    <w:rsid w:val="00CD45BC"/>
    <w:rsid w:val="00CD5B67"/>
    <w:rsid w:val="00CD69DF"/>
    <w:rsid w:val="00CD7C32"/>
    <w:rsid w:val="00CE210A"/>
    <w:rsid w:val="00CE2C0D"/>
    <w:rsid w:val="00CE3679"/>
    <w:rsid w:val="00CE3842"/>
    <w:rsid w:val="00CE3E00"/>
    <w:rsid w:val="00CE72EE"/>
    <w:rsid w:val="00CE795B"/>
    <w:rsid w:val="00CF24A8"/>
    <w:rsid w:val="00CF2B06"/>
    <w:rsid w:val="00CF32E0"/>
    <w:rsid w:val="00CF412C"/>
    <w:rsid w:val="00CF5F6F"/>
    <w:rsid w:val="00CF6A0C"/>
    <w:rsid w:val="00D01303"/>
    <w:rsid w:val="00D0493C"/>
    <w:rsid w:val="00D05023"/>
    <w:rsid w:val="00D06095"/>
    <w:rsid w:val="00D06C01"/>
    <w:rsid w:val="00D079C6"/>
    <w:rsid w:val="00D10E1F"/>
    <w:rsid w:val="00D1105B"/>
    <w:rsid w:val="00D118B9"/>
    <w:rsid w:val="00D12021"/>
    <w:rsid w:val="00D13026"/>
    <w:rsid w:val="00D15000"/>
    <w:rsid w:val="00D15D3B"/>
    <w:rsid w:val="00D21719"/>
    <w:rsid w:val="00D21878"/>
    <w:rsid w:val="00D22592"/>
    <w:rsid w:val="00D22FD9"/>
    <w:rsid w:val="00D237F9"/>
    <w:rsid w:val="00D24866"/>
    <w:rsid w:val="00D25B49"/>
    <w:rsid w:val="00D268CB"/>
    <w:rsid w:val="00D305B7"/>
    <w:rsid w:val="00D33BDD"/>
    <w:rsid w:val="00D33C49"/>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0F4C"/>
    <w:rsid w:val="00D734AF"/>
    <w:rsid w:val="00D7558B"/>
    <w:rsid w:val="00D76453"/>
    <w:rsid w:val="00D76655"/>
    <w:rsid w:val="00D76D39"/>
    <w:rsid w:val="00D804F4"/>
    <w:rsid w:val="00D80B4D"/>
    <w:rsid w:val="00D81E04"/>
    <w:rsid w:val="00D81F12"/>
    <w:rsid w:val="00D828DB"/>
    <w:rsid w:val="00D8370B"/>
    <w:rsid w:val="00D8573F"/>
    <w:rsid w:val="00D86157"/>
    <w:rsid w:val="00D87628"/>
    <w:rsid w:val="00D91953"/>
    <w:rsid w:val="00D92FBD"/>
    <w:rsid w:val="00DA272F"/>
    <w:rsid w:val="00DA431E"/>
    <w:rsid w:val="00DA6599"/>
    <w:rsid w:val="00DB14AF"/>
    <w:rsid w:val="00DB1941"/>
    <w:rsid w:val="00DB1CDF"/>
    <w:rsid w:val="00DB4368"/>
    <w:rsid w:val="00DB5347"/>
    <w:rsid w:val="00DB798F"/>
    <w:rsid w:val="00DB7FB6"/>
    <w:rsid w:val="00DC0239"/>
    <w:rsid w:val="00DC0563"/>
    <w:rsid w:val="00DC0B85"/>
    <w:rsid w:val="00DC2DDF"/>
    <w:rsid w:val="00DC315B"/>
    <w:rsid w:val="00DC6173"/>
    <w:rsid w:val="00DC6314"/>
    <w:rsid w:val="00DC6C59"/>
    <w:rsid w:val="00DD0934"/>
    <w:rsid w:val="00DD2381"/>
    <w:rsid w:val="00DD28E5"/>
    <w:rsid w:val="00DD528F"/>
    <w:rsid w:val="00DD6C5C"/>
    <w:rsid w:val="00DE003E"/>
    <w:rsid w:val="00DE0AE6"/>
    <w:rsid w:val="00DE10A9"/>
    <w:rsid w:val="00DE1711"/>
    <w:rsid w:val="00DE1F12"/>
    <w:rsid w:val="00DE2595"/>
    <w:rsid w:val="00DE34E2"/>
    <w:rsid w:val="00DE514E"/>
    <w:rsid w:val="00DE79EE"/>
    <w:rsid w:val="00DE7B8B"/>
    <w:rsid w:val="00DE7BE5"/>
    <w:rsid w:val="00DE7F83"/>
    <w:rsid w:val="00DF0192"/>
    <w:rsid w:val="00DF01A6"/>
    <w:rsid w:val="00DF0584"/>
    <w:rsid w:val="00DF0C48"/>
    <w:rsid w:val="00DF284D"/>
    <w:rsid w:val="00DF388E"/>
    <w:rsid w:val="00DF3E05"/>
    <w:rsid w:val="00DF4E15"/>
    <w:rsid w:val="00DF533A"/>
    <w:rsid w:val="00DF7DA1"/>
    <w:rsid w:val="00E00EC2"/>
    <w:rsid w:val="00E0132E"/>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730"/>
    <w:rsid w:val="00E21809"/>
    <w:rsid w:val="00E21C68"/>
    <w:rsid w:val="00E240A1"/>
    <w:rsid w:val="00E25089"/>
    <w:rsid w:val="00E2578E"/>
    <w:rsid w:val="00E257AD"/>
    <w:rsid w:val="00E262BC"/>
    <w:rsid w:val="00E2637D"/>
    <w:rsid w:val="00E31574"/>
    <w:rsid w:val="00E32087"/>
    <w:rsid w:val="00E3306F"/>
    <w:rsid w:val="00E34A9B"/>
    <w:rsid w:val="00E36E0C"/>
    <w:rsid w:val="00E36ED5"/>
    <w:rsid w:val="00E37166"/>
    <w:rsid w:val="00E419B2"/>
    <w:rsid w:val="00E42435"/>
    <w:rsid w:val="00E42A83"/>
    <w:rsid w:val="00E42ED6"/>
    <w:rsid w:val="00E434BF"/>
    <w:rsid w:val="00E4377F"/>
    <w:rsid w:val="00E44FFA"/>
    <w:rsid w:val="00E4751E"/>
    <w:rsid w:val="00E5022B"/>
    <w:rsid w:val="00E50DF8"/>
    <w:rsid w:val="00E50EAE"/>
    <w:rsid w:val="00E51F0B"/>
    <w:rsid w:val="00E5306F"/>
    <w:rsid w:val="00E53152"/>
    <w:rsid w:val="00E53153"/>
    <w:rsid w:val="00E54CE8"/>
    <w:rsid w:val="00E5655C"/>
    <w:rsid w:val="00E5655F"/>
    <w:rsid w:val="00E56B43"/>
    <w:rsid w:val="00E571CD"/>
    <w:rsid w:val="00E5730F"/>
    <w:rsid w:val="00E60482"/>
    <w:rsid w:val="00E61F6D"/>
    <w:rsid w:val="00E63F7A"/>
    <w:rsid w:val="00E6552D"/>
    <w:rsid w:val="00E6673C"/>
    <w:rsid w:val="00E6701A"/>
    <w:rsid w:val="00E67F39"/>
    <w:rsid w:val="00E70CEA"/>
    <w:rsid w:val="00E71849"/>
    <w:rsid w:val="00E72303"/>
    <w:rsid w:val="00E730D5"/>
    <w:rsid w:val="00E741FC"/>
    <w:rsid w:val="00E74BB2"/>
    <w:rsid w:val="00E74F25"/>
    <w:rsid w:val="00E75843"/>
    <w:rsid w:val="00E75FA5"/>
    <w:rsid w:val="00E7714A"/>
    <w:rsid w:val="00E81AB1"/>
    <w:rsid w:val="00E82983"/>
    <w:rsid w:val="00E82AAF"/>
    <w:rsid w:val="00E83F2C"/>
    <w:rsid w:val="00E85D32"/>
    <w:rsid w:val="00E861F5"/>
    <w:rsid w:val="00E862C0"/>
    <w:rsid w:val="00E879BE"/>
    <w:rsid w:val="00E91A9E"/>
    <w:rsid w:val="00E91DC5"/>
    <w:rsid w:val="00E92AF1"/>
    <w:rsid w:val="00E93E43"/>
    <w:rsid w:val="00E94AB4"/>
    <w:rsid w:val="00E9508F"/>
    <w:rsid w:val="00E96511"/>
    <w:rsid w:val="00EA0D1D"/>
    <w:rsid w:val="00EA43CC"/>
    <w:rsid w:val="00EB081A"/>
    <w:rsid w:val="00EB1C4B"/>
    <w:rsid w:val="00EB20D5"/>
    <w:rsid w:val="00EB2516"/>
    <w:rsid w:val="00EB2ADE"/>
    <w:rsid w:val="00EB3574"/>
    <w:rsid w:val="00EB4A88"/>
    <w:rsid w:val="00EB5EE6"/>
    <w:rsid w:val="00EB6A59"/>
    <w:rsid w:val="00EB6BA5"/>
    <w:rsid w:val="00EB74AE"/>
    <w:rsid w:val="00EC0C9D"/>
    <w:rsid w:val="00EC0D0A"/>
    <w:rsid w:val="00EC54CD"/>
    <w:rsid w:val="00EC5825"/>
    <w:rsid w:val="00EC5BE7"/>
    <w:rsid w:val="00EC613A"/>
    <w:rsid w:val="00EC6A5E"/>
    <w:rsid w:val="00EC6E13"/>
    <w:rsid w:val="00ED009E"/>
    <w:rsid w:val="00ED1D25"/>
    <w:rsid w:val="00ED481D"/>
    <w:rsid w:val="00ED5083"/>
    <w:rsid w:val="00ED6520"/>
    <w:rsid w:val="00ED706E"/>
    <w:rsid w:val="00EF102E"/>
    <w:rsid w:val="00EF2A44"/>
    <w:rsid w:val="00EF2F21"/>
    <w:rsid w:val="00EF3234"/>
    <w:rsid w:val="00EF3DC8"/>
    <w:rsid w:val="00EF404C"/>
    <w:rsid w:val="00EF6D5B"/>
    <w:rsid w:val="00EF76BE"/>
    <w:rsid w:val="00EF79DD"/>
    <w:rsid w:val="00F0262F"/>
    <w:rsid w:val="00F07DD3"/>
    <w:rsid w:val="00F10080"/>
    <w:rsid w:val="00F10D4C"/>
    <w:rsid w:val="00F115AA"/>
    <w:rsid w:val="00F117BC"/>
    <w:rsid w:val="00F12F37"/>
    <w:rsid w:val="00F13551"/>
    <w:rsid w:val="00F13E43"/>
    <w:rsid w:val="00F215BA"/>
    <w:rsid w:val="00F21FF4"/>
    <w:rsid w:val="00F2254B"/>
    <w:rsid w:val="00F2313A"/>
    <w:rsid w:val="00F24458"/>
    <w:rsid w:val="00F259BC"/>
    <w:rsid w:val="00F25E6E"/>
    <w:rsid w:val="00F26647"/>
    <w:rsid w:val="00F277F0"/>
    <w:rsid w:val="00F31846"/>
    <w:rsid w:val="00F31D39"/>
    <w:rsid w:val="00F32683"/>
    <w:rsid w:val="00F32B86"/>
    <w:rsid w:val="00F344B0"/>
    <w:rsid w:val="00F34653"/>
    <w:rsid w:val="00F34A61"/>
    <w:rsid w:val="00F35759"/>
    <w:rsid w:val="00F357FE"/>
    <w:rsid w:val="00F361BA"/>
    <w:rsid w:val="00F36C14"/>
    <w:rsid w:val="00F36F73"/>
    <w:rsid w:val="00F374FF"/>
    <w:rsid w:val="00F37A93"/>
    <w:rsid w:val="00F37FF9"/>
    <w:rsid w:val="00F4087E"/>
    <w:rsid w:val="00F42B6D"/>
    <w:rsid w:val="00F43BDE"/>
    <w:rsid w:val="00F43F1D"/>
    <w:rsid w:val="00F443D2"/>
    <w:rsid w:val="00F4488F"/>
    <w:rsid w:val="00F45448"/>
    <w:rsid w:val="00F45BE8"/>
    <w:rsid w:val="00F47812"/>
    <w:rsid w:val="00F51043"/>
    <w:rsid w:val="00F5112B"/>
    <w:rsid w:val="00F522FA"/>
    <w:rsid w:val="00F53079"/>
    <w:rsid w:val="00F61218"/>
    <w:rsid w:val="00F61C1E"/>
    <w:rsid w:val="00F62301"/>
    <w:rsid w:val="00F627AC"/>
    <w:rsid w:val="00F6282D"/>
    <w:rsid w:val="00F62D5A"/>
    <w:rsid w:val="00F6439A"/>
    <w:rsid w:val="00F66100"/>
    <w:rsid w:val="00F703B2"/>
    <w:rsid w:val="00F70984"/>
    <w:rsid w:val="00F70EFE"/>
    <w:rsid w:val="00F7180D"/>
    <w:rsid w:val="00F71B08"/>
    <w:rsid w:val="00F74522"/>
    <w:rsid w:val="00F755E9"/>
    <w:rsid w:val="00F76639"/>
    <w:rsid w:val="00F77419"/>
    <w:rsid w:val="00F808A3"/>
    <w:rsid w:val="00F83827"/>
    <w:rsid w:val="00F84163"/>
    <w:rsid w:val="00F87135"/>
    <w:rsid w:val="00F875C9"/>
    <w:rsid w:val="00F875D3"/>
    <w:rsid w:val="00F878A9"/>
    <w:rsid w:val="00F87FC3"/>
    <w:rsid w:val="00F90529"/>
    <w:rsid w:val="00F90831"/>
    <w:rsid w:val="00F90FE5"/>
    <w:rsid w:val="00F91391"/>
    <w:rsid w:val="00F91D08"/>
    <w:rsid w:val="00F91DB8"/>
    <w:rsid w:val="00F93567"/>
    <w:rsid w:val="00F93EA8"/>
    <w:rsid w:val="00F944C1"/>
    <w:rsid w:val="00F94B94"/>
    <w:rsid w:val="00F956FB"/>
    <w:rsid w:val="00F96419"/>
    <w:rsid w:val="00F978CD"/>
    <w:rsid w:val="00FA1345"/>
    <w:rsid w:val="00FA5C29"/>
    <w:rsid w:val="00FA6342"/>
    <w:rsid w:val="00FA668B"/>
    <w:rsid w:val="00FA7875"/>
    <w:rsid w:val="00FB06F2"/>
    <w:rsid w:val="00FB23BD"/>
    <w:rsid w:val="00FB302D"/>
    <w:rsid w:val="00FB3A64"/>
    <w:rsid w:val="00FB6EC5"/>
    <w:rsid w:val="00FB7050"/>
    <w:rsid w:val="00FB7143"/>
    <w:rsid w:val="00FB716C"/>
    <w:rsid w:val="00FB7B2A"/>
    <w:rsid w:val="00FC159E"/>
    <w:rsid w:val="00FC2015"/>
    <w:rsid w:val="00FC21E9"/>
    <w:rsid w:val="00FC24D8"/>
    <w:rsid w:val="00FC29E0"/>
    <w:rsid w:val="00FC35D0"/>
    <w:rsid w:val="00FC368D"/>
    <w:rsid w:val="00FC678A"/>
    <w:rsid w:val="00FC7216"/>
    <w:rsid w:val="00FC725F"/>
    <w:rsid w:val="00FC7B56"/>
    <w:rsid w:val="00FD036B"/>
    <w:rsid w:val="00FD3EAE"/>
    <w:rsid w:val="00FD715B"/>
    <w:rsid w:val="00FE07CD"/>
    <w:rsid w:val="00FE1032"/>
    <w:rsid w:val="00FE3FB5"/>
    <w:rsid w:val="00FE429B"/>
    <w:rsid w:val="00FE5759"/>
    <w:rsid w:val="00FE77AD"/>
    <w:rsid w:val="00FE7877"/>
    <w:rsid w:val="00FE7ADF"/>
    <w:rsid w:val="00FE7BEF"/>
    <w:rsid w:val="00FF0BA4"/>
    <w:rsid w:val="00FF1CA3"/>
    <w:rsid w:val="00FF330C"/>
    <w:rsid w:val="00FF4625"/>
    <w:rsid w:val="00FF46B7"/>
    <w:rsid w:val="00FF4A4E"/>
    <w:rsid w:val="00FF4D7C"/>
    <w:rsid w:val="00FF5905"/>
    <w:rsid w:val="00FF7844"/>
    <w:rsid w:val="04370E6C"/>
    <w:rsid w:val="04CA7E8F"/>
    <w:rsid w:val="0C5F5189"/>
    <w:rsid w:val="12ABE0E7"/>
    <w:rsid w:val="2278E767"/>
    <w:rsid w:val="2431309D"/>
    <w:rsid w:val="27663241"/>
    <w:rsid w:val="290B75BB"/>
    <w:rsid w:val="2AF55BA7"/>
    <w:rsid w:val="310ECFB7"/>
    <w:rsid w:val="318B7470"/>
    <w:rsid w:val="375A1210"/>
    <w:rsid w:val="42137AAE"/>
    <w:rsid w:val="426149D7"/>
    <w:rsid w:val="43FB7255"/>
    <w:rsid w:val="478B1551"/>
    <w:rsid w:val="47BFC532"/>
    <w:rsid w:val="4EF6BCD9"/>
    <w:rsid w:val="4F42949A"/>
    <w:rsid w:val="4FE17DB5"/>
    <w:rsid w:val="50F72E08"/>
    <w:rsid w:val="5270698C"/>
    <w:rsid w:val="5533FCCC"/>
    <w:rsid w:val="562DE339"/>
    <w:rsid w:val="5A953A54"/>
    <w:rsid w:val="64EC969A"/>
    <w:rsid w:val="65ECDD6C"/>
    <w:rsid w:val="670292DD"/>
    <w:rsid w:val="674728D8"/>
    <w:rsid w:val="68562752"/>
    <w:rsid w:val="6873D9E5"/>
    <w:rsid w:val="6B05CEB1"/>
    <w:rsid w:val="6BDE6060"/>
    <w:rsid w:val="6FD1483E"/>
    <w:rsid w:val="70960226"/>
    <w:rsid w:val="738BFF4A"/>
    <w:rsid w:val="758DFAAA"/>
    <w:rsid w:val="7D680E54"/>
    <w:rsid w:val="7FCC65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57237090">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13827273">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0332">
      <w:bodyDiv w:val="1"/>
      <w:marLeft w:val="0"/>
      <w:marRight w:val="0"/>
      <w:marTop w:val="0"/>
      <w:marBottom w:val="0"/>
      <w:divBdr>
        <w:top w:val="none" w:sz="0" w:space="0" w:color="auto"/>
        <w:left w:val="none" w:sz="0" w:space="0" w:color="auto"/>
        <w:bottom w:val="none" w:sz="0" w:space="0" w:color="auto"/>
        <w:right w:val="none" w:sz="0" w:space="0" w:color="auto"/>
      </w:divBdr>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5104">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lexible-multipartner-mechanism/news/news-detail/en/c/1378190/" TargetMode="External"/><Relationship Id="rId18" Type="http://schemas.openxmlformats.org/officeDocument/2006/relationships/hyperlink" Target="mailto:maria.liu@care.org" TargetMode="External"/><Relationship Id="rId26" Type="http://schemas.openxmlformats.org/officeDocument/2006/relationships/hyperlink" Target="https://www.care.org/wp-content/uploads/2024/10/Beyond-Money_VSLA-Gender-Equality-Report.pdf" TargetMode="External"/><Relationship Id="rId39" Type="http://schemas.openxmlformats.org/officeDocument/2006/relationships/hyperlink" Target="https://www.care.org/resources/indashyikirwa-gender-equality-helping-farmers-cope-with-increased-food-insecurity/" TargetMode="External"/><Relationship Id="rId21" Type="http://schemas.openxmlformats.org/officeDocument/2006/relationships/hyperlink" Target="https://www.care.org/our-work/gender-equality/gender-expertise/gender-equality-framework/" TargetMode="External"/><Relationship Id="rId34" Type="http://schemas.openxmlformats.org/officeDocument/2006/relationships/hyperlink" Target="https://www.care.org/news-and-stories/resources/what-do-we-mean-by-comprehensive-vslas-addressing-gender-equality/"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o.org/fsnforum/call-submissions/community-engagement-rural-transformation-and-gender-equality" TargetMode="External"/><Relationship Id="rId29" Type="http://schemas.openxmlformats.org/officeDocument/2006/relationships/hyperlink" Target="https://us13.campaign-archive.com/?u=81db11014c2b3e5bc88f3252f&amp;id=32be48dbb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re.org/wp-content/uploads/2024/10/How-comprehensive-VSLAs-engage-for-gender-equality.pdf" TargetMode="External"/><Relationship Id="rId32" Type="http://schemas.openxmlformats.org/officeDocument/2006/relationships/hyperlink" Target="https://www.care.org/wp-content/uploads/2024/10/Beyond-Money_VSLA-Gender-Equality-Report.pdf" TargetMode="External"/><Relationship Id="rId37" Type="http://schemas.openxmlformats.org/officeDocument/2006/relationships/hyperlink" Target="https://www.care.org/resources/annex-projects-impacts-reviewed-for-the-vsla-gender-equality-learning-report/"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fsnforum.fao.org/public/files/EN_Background%20document_ESP%20call%20for%20submissions.pdf" TargetMode="External"/><Relationship Id="rId23" Type="http://schemas.openxmlformats.org/officeDocument/2006/relationships/image" Target="media/image3.png"/><Relationship Id="rId28" Type="http://schemas.openxmlformats.org/officeDocument/2006/relationships/hyperlink" Target="https://www.care.org/wp-content/uploads/2022/11/Food-brief_Indashyikirwa_Rwanda-food-and-gender-quality.pdf" TargetMode="External"/><Relationship Id="rId36" Type="http://schemas.openxmlformats.org/officeDocument/2006/relationships/hyperlink" Target="https://www.care.org/resources/beyond-money-savings-groups-as-a-platform-for-addressing-root-causes-of-gender-inequality/" TargetMode="External"/><Relationship Id="rId10" Type="http://schemas.openxmlformats.org/officeDocument/2006/relationships/endnotes" Target="endnotes.xml"/><Relationship Id="rId19" Type="http://schemas.openxmlformats.org/officeDocument/2006/relationships/hyperlink" Target="mailto:Vidhya.sriram@care.org" TargetMode="External"/><Relationship Id="rId31" Type="http://schemas.openxmlformats.org/officeDocument/2006/relationships/hyperlink" Target="https://www.care.org/wp-content/uploads/2022/11/Food-brief_Indashyikirwa_Rwanda-food-and-gender-quality.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fsnforum/user/register" TargetMode="External"/><Relationship Id="rId22" Type="http://schemas.openxmlformats.org/officeDocument/2006/relationships/image" Target="media/image2.png"/><Relationship Id="rId27" Type="http://schemas.openxmlformats.org/officeDocument/2006/relationships/hyperlink" Target="https://www.care.org/wp-content/uploads/2024/10/Beyond-money_annex.pdf" TargetMode="External"/><Relationship Id="rId30" Type="http://schemas.openxmlformats.org/officeDocument/2006/relationships/hyperlink" Target="https://www.care.org/resources/beyond-money-savings-groups-as-a-platform-for-addressing-root-causes-of-gender-inequality/" TargetMode="External"/><Relationship Id="rId35" Type="http://schemas.openxmlformats.org/officeDocument/2006/relationships/hyperlink" Target="https://www.podbean.com/media/share/pb-ft78c-1739d0c"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ao.org/economic/social-policies-rural-institutions/en/" TargetMode="External"/><Relationship Id="rId17" Type="http://schemas.openxmlformats.org/officeDocument/2006/relationships/hyperlink" Target="mailto:fsn-moderator@fao.org" TargetMode="External"/><Relationship Id="rId25" Type="http://schemas.openxmlformats.org/officeDocument/2006/relationships/hyperlink" Target="https://www.care.org/resources/beyond-money-savings-groups-as-a-platform-for-addressing-root-causes-of-gender-inequality/" TargetMode="External"/><Relationship Id="rId33" Type="http://schemas.openxmlformats.org/officeDocument/2006/relationships/hyperlink" Target="https://www.care.org/wp-content/uploads/2024/10/How-comprehensive-VSLAs-engage-for-gender-equality.pdf" TargetMode="External"/><Relationship Id="rId38" Type="http://schemas.openxmlformats.org/officeDocument/2006/relationships/hyperlink" Target="https://www.care.org/resources/gender-equality-through-savings-groups/" TargetMode="External"/><Relationship Id="rId20" Type="http://schemas.openxmlformats.org/officeDocument/2006/relationships/hyperlink" Target="https://www.care.org/wp-content/uploads/2024/10/Beyond-traditional-VSLAs.pdf"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395BE6AACA4B44293B693FA0998C4B9" ma:contentTypeVersion="16" ma:contentTypeDescription="Create a new document." ma:contentTypeScope="" ma:versionID="1924119e011a7c1ba5f545f17899d814">
  <xsd:schema xmlns:xsd="http://www.w3.org/2001/XMLSchema" xmlns:xs="http://www.w3.org/2001/XMLSchema" xmlns:p="http://schemas.microsoft.com/office/2006/metadata/properties" xmlns:ns3="c0054a7b-8c37-4227-8642-eb7e4b45a3c0" xmlns:ns4="4cfe8b39-cb6d-45c9-99a4-220e57cc9bda" targetNamespace="http://schemas.microsoft.com/office/2006/metadata/properties" ma:root="true" ma:fieldsID="095a31fc2a3eedb42845e3399509bcb6" ns3:_="" ns4:_="">
    <xsd:import namespace="c0054a7b-8c37-4227-8642-eb7e4b45a3c0"/>
    <xsd:import namespace="4cfe8b39-cb6d-45c9-99a4-220e57cc9b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_activity" minOccurs="0"/>
                <xsd:element ref="ns4:MediaServiceObjectDetectorVersions" minOccurs="0"/>
                <xsd:element ref="ns4:MediaLengthInSecond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4a7b-8c37-4227-8642-eb7e4b45a3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8b39-cb6d-45c9-99a4-220e57cc9b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cfe8b39-cb6d-45c9-99a4-220e57cc9bda" xsi:nil="true"/>
  </documentManagement>
</p:properties>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customXml/itemProps2.xml><?xml version="1.0" encoding="utf-8"?>
<ds:datastoreItem xmlns:ds="http://schemas.openxmlformats.org/officeDocument/2006/customXml" ds:itemID="{542B4A36-C0B5-4BED-B426-7C20C1A81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4a7b-8c37-4227-8642-eb7e4b45a3c0"/>
    <ds:schemaRef ds:uri="4cfe8b39-cb6d-45c9-99a4-220e57cc9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53199D-A82D-47C3-9F2A-EBB90AEB3CFF}">
  <ds:schemaRefs>
    <ds:schemaRef ds:uri="http://schemas.microsoft.com/sharepoint/v3/contenttype/forms"/>
  </ds:schemaRefs>
</ds:datastoreItem>
</file>

<file path=customXml/itemProps4.xml><?xml version="1.0" encoding="utf-8"?>
<ds:datastoreItem xmlns:ds="http://schemas.openxmlformats.org/officeDocument/2006/customXml" ds:itemID="{51AFA51F-CE65-448F-B52A-6CC5FCC3EF75}">
  <ds:schemaRefs>
    <ds:schemaRef ds:uri="http://purl.org/dc/elements/1.1/"/>
    <ds:schemaRef ds:uri="4cfe8b39-cb6d-45c9-99a4-220e57cc9bda"/>
    <ds:schemaRef ds:uri="c0054a7b-8c37-4227-8642-eb7e4b45a3c0"/>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2570</Words>
  <Characters>18076</Characters>
  <Application>Microsoft Office Word</Application>
  <DocSecurity>0</DocSecurity>
  <Lines>150</Lines>
  <Paragraphs>41</Paragraphs>
  <ScaleCrop>false</ScaleCrop>
  <Company>FAO of the UN</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Jenny Conrad</cp:lastModifiedBy>
  <cp:revision>4</cp:revision>
  <cp:lastPrinted>2024-09-27T10:14:00Z</cp:lastPrinted>
  <dcterms:created xsi:type="dcterms:W3CDTF">2024-11-27T17:08:00Z</dcterms:created>
  <dcterms:modified xsi:type="dcterms:W3CDTF">2024-11-27T19:34:00Z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0x0101007395BE6AACA4B44293B693FA0998C4B9</vt:lpwstr>
  </property>
</Properties>
</file>